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X="-176" w:tblpY="1"/>
        <w:tblOverlap w:val="never"/>
        <w:tblW w:w="11001" w:type="dxa"/>
        <w:tblLook w:val="04A0" w:firstRow="1" w:lastRow="0" w:firstColumn="1" w:lastColumn="0" w:noHBand="0" w:noVBand="1"/>
      </w:tblPr>
      <w:tblGrid>
        <w:gridCol w:w="1417"/>
        <w:gridCol w:w="1667"/>
        <w:gridCol w:w="2772"/>
        <w:gridCol w:w="1161"/>
        <w:gridCol w:w="1559"/>
        <w:gridCol w:w="2425"/>
      </w:tblGrid>
      <w:tr w:rsidR="00E23FA9" w:rsidRPr="00E36F3B" w14:paraId="31665E85" w14:textId="77777777" w:rsidTr="001B6A18">
        <w:trPr>
          <w:trHeight w:val="1639"/>
        </w:trPr>
        <w:tc>
          <w:tcPr>
            <w:tcW w:w="2915" w:type="dxa"/>
            <w:gridSpan w:val="2"/>
            <w:tcBorders>
              <w:top w:val="single" w:sz="8" w:space="0" w:color="auto"/>
              <w:left w:val="single" w:sz="8" w:space="0" w:color="auto"/>
              <w:bottom w:val="single" w:sz="8" w:space="0" w:color="auto"/>
              <w:right w:val="nil"/>
            </w:tcBorders>
            <w:shd w:val="clear" w:color="auto" w:fill="auto"/>
            <w:noWrap/>
            <w:vAlign w:val="center"/>
          </w:tcPr>
          <w:p w14:paraId="3B3B6A8F" w14:textId="77777777" w:rsidR="00E23FA9" w:rsidRPr="00E36F3B" w:rsidRDefault="00E23FA9" w:rsidP="001B6A18">
            <w:pPr>
              <w:rPr>
                <w:rFonts w:cs="Arial"/>
                <w:color w:val="FFFFFF"/>
                <w:lang w:val="en-NZ" w:eastAsia="en-NZ"/>
              </w:rPr>
            </w:pPr>
            <w:r>
              <w:rPr>
                <w:rFonts w:cs="Arial"/>
                <w:noProof/>
                <w:color w:val="FFFFFF"/>
                <w:lang w:val="en-US"/>
              </w:rPr>
              <w:drawing>
                <wp:anchor distT="0" distB="0" distL="114300" distR="114300" simplePos="0" relativeHeight="251659264" behindDoc="1" locked="0" layoutInCell="1" allowOverlap="1" wp14:anchorId="303B94C1" wp14:editId="78C68D05">
                  <wp:simplePos x="0" y="0"/>
                  <wp:positionH relativeFrom="column">
                    <wp:posOffset>-55880</wp:posOffset>
                  </wp:positionH>
                  <wp:positionV relativeFrom="paragraph">
                    <wp:posOffset>-8890</wp:posOffset>
                  </wp:positionV>
                  <wp:extent cx="1672590" cy="866775"/>
                  <wp:effectExtent l="25400" t="0" r="3810" b="0"/>
                  <wp:wrapTight wrapText="bothSides">
                    <wp:wrapPolygon edited="0">
                      <wp:start x="-328" y="0"/>
                      <wp:lineTo x="-328" y="21521"/>
                      <wp:lineTo x="21649" y="21521"/>
                      <wp:lineTo x="21649" y="0"/>
                      <wp:lineTo x="-328" y="0"/>
                    </wp:wrapPolygon>
                  </wp:wrapTight>
                  <wp:docPr id="4" name="Picture 4" descr="UnitecNZLogo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itecNZLogoB&amp;W"/>
                          <pic:cNvPicPr>
                            <a:picLocks noChangeAspect="1" noChangeArrowheads="1"/>
                          </pic:cNvPicPr>
                        </pic:nvPicPr>
                        <pic:blipFill>
                          <a:blip r:embed="rId5"/>
                          <a:srcRect/>
                          <a:stretch>
                            <a:fillRect/>
                          </a:stretch>
                        </pic:blipFill>
                        <pic:spPr bwMode="auto">
                          <a:xfrm>
                            <a:off x="0" y="0"/>
                            <a:ext cx="1672590" cy="866775"/>
                          </a:xfrm>
                          <a:prstGeom prst="rect">
                            <a:avLst/>
                          </a:prstGeom>
                          <a:noFill/>
                          <a:ln w="9525">
                            <a:noFill/>
                            <a:miter lim="800000"/>
                            <a:headEnd/>
                            <a:tailEnd/>
                          </a:ln>
                        </pic:spPr>
                      </pic:pic>
                    </a:graphicData>
                  </a:graphic>
                </wp:anchor>
              </w:drawing>
            </w:r>
          </w:p>
        </w:tc>
        <w:tc>
          <w:tcPr>
            <w:tcW w:w="8086"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7173B3E8" w14:textId="77777777" w:rsidR="00E23FA9" w:rsidRPr="009A31B2" w:rsidRDefault="00E23FA9" w:rsidP="001B6A18">
            <w:pPr>
              <w:jc w:val="right"/>
              <w:rPr>
                <w:rFonts w:cs="Arial"/>
                <w:b/>
                <w:lang w:val="en-NZ" w:eastAsia="en-NZ"/>
              </w:rPr>
            </w:pPr>
            <w:r>
              <w:rPr>
                <w:rFonts w:cs="Arial"/>
                <w:b/>
                <w:lang w:val="en-NZ" w:eastAsia="en-NZ"/>
              </w:rPr>
              <w:t>Department</w:t>
            </w:r>
            <w:r w:rsidRPr="009A31B2">
              <w:rPr>
                <w:rFonts w:cs="Arial"/>
                <w:b/>
                <w:lang w:val="en-NZ" w:eastAsia="en-NZ"/>
              </w:rPr>
              <w:t xml:space="preserve"> of Performing and Screen Arts</w:t>
            </w:r>
          </w:p>
          <w:p w14:paraId="7EC9C1D0" w14:textId="77777777" w:rsidR="00E23FA9" w:rsidRPr="009A31B2" w:rsidRDefault="00E23FA9" w:rsidP="001B6A18">
            <w:pPr>
              <w:jc w:val="right"/>
              <w:rPr>
                <w:rFonts w:cs="Arial"/>
                <w:b/>
                <w:lang w:val="en-NZ" w:eastAsia="en-NZ"/>
              </w:rPr>
            </w:pPr>
          </w:p>
          <w:p w14:paraId="1D1D568E" w14:textId="77777777" w:rsidR="00E23FA9" w:rsidRPr="00981CD0" w:rsidRDefault="00E23FA9" w:rsidP="001B6A18">
            <w:pPr>
              <w:jc w:val="right"/>
              <w:rPr>
                <w:rFonts w:cs="Arial"/>
                <w:b/>
                <w:color w:val="000000" w:themeColor="text1"/>
                <w:sz w:val="32"/>
                <w:szCs w:val="32"/>
                <w:lang w:val="en-NZ" w:eastAsia="en-NZ"/>
              </w:rPr>
            </w:pPr>
            <w:r w:rsidRPr="00981CD0">
              <w:rPr>
                <w:rFonts w:cs="Arial"/>
                <w:b/>
                <w:color w:val="000000" w:themeColor="text1"/>
                <w:sz w:val="32"/>
                <w:szCs w:val="32"/>
                <w:lang w:val="en-NZ" w:eastAsia="en-NZ"/>
              </w:rPr>
              <w:t>Bachelor in Performing and Screen Arts</w:t>
            </w:r>
          </w:p>
          <w:p w14:paraId="098E4128" w14:textId="77777777" w:rsidR="00E23FA9" w:rsidRPr="00DB59C7" w:rsidRDefault="00E23FA9" w:rsidP="001B6A18">
            <w:pPr>
              <w:jc w:val="right"/>
              <w:rPr>
                <w:rFonts w:cs="Arial"/>
                <w:b/>
                <w:sz w:val="32"/>
                <w:szCs w:val="32"/>
                <w:lang w:val="en-NZ" w:eastAsia="en-NZ"/>
              </w:rPr>
            </w:pPr>
            <w:r w:rsidRPr="00981CD0">
              <w:rPr>
                <w:rFonts w:cs="Arial"/>
                <w:b/>
                <w:color w:val="000000" w:themeColor="text1"/>
                <w:sz w:val="32"/>
                <w:szCs w:val="32"/>
                <w:lang w:val="en-NZ" w:eastAsia="en-NZ"/>
              </w:rPr>
              <w:t>Production Design, and Management</w:t>
            </w:r>
          </w:p>
        </w:tc>
      </w:tr>
      <w:tr w:rsidR="00E23FA9" w:rsidRPr="00E36F3B" w14:paraId="7B24AB7C" w14:textId="77777777" w:rsidTr="001B6A18">
        <w:trPr>
          <w:trHeight w:val="300"/>
        </w:trPr>
        <w:tc>
          <w:tcPr>
            <w:tcW w:w="1242" w:type="dxa"/>
            <w:tcBorders>
              <w:top w:val="single" w:sz="8" w:space="0" w:color="auto"/>
              <w:left w:val="single" w:sz="8" w:space="0" w:color="auto"/>
              <w:bottom w:val="single" w:sz="8" w:space="0" w:color="auto"/>
              <w:right w:val="nil"/>
            </w:tcBorders>
            <w:shd w:val="clear" w:color="auto" w:fill="44546A" w:themeFill="text2"/>
            <w:noWrap/>
            <w:vAlign w:val="center"/>
          </w:tcPr>
          <w:p w14:paraId="3F44D6A1" w14:textId="77777777" w:rsidR="00E23FA9" w:rsidRPr="00981CD0" w:rsidRDefault="00E23FA9" w:rsidP="001B6A18">
            <w:pPr>
              <w:ind w:left="-240" w:firstLine="240"/>
              <w:rPr>
                <w:rFonts w:cs="Arial"/>
                <w:color w:val="FFFFFF" w:themeColor="background1"/>
                <w:lang w:val="en-NZ" w:eastAsia="en-NZ"/>
              </w:rPr>
            </w:pPr>
            <w:r w:rsidRPr="00981CD0">
              <w:rPr>
                <w:rFonts w:cs="Arial"/>
                <w:color w:val="FFFFFF" w:themeColor="background1"/>
                <w:lang w:val="en-NZ" w:eastAsia="en-NZ"/>
              </w:rPr>
              <w:t>Course No.</w:t>
            </w:r>
          </w:p>
        </w:tc>
        <w:tc>
          <w:tcPr>
            <w:tcW w:w="5717" w:type="dxa"/>
            <w:gridSpan w:val="3"/>
            <w:tcBorders>
              <w:top w:val="single" w:sz="8" w:space="0" w:color="auto"/>
              <w:left w:val="single" w:sz="8" w:space="0" w:color="auto"/>
              <w:bottom w:val="single" w:sz="8" w:space="0" w:color="auto"/>
              <w:right w:val="single" w:sz="4" w:space="0" w:color="auto"/>
            </w:tcBorders>
            <w:shd w:val="clear" w:color="auto" w:fill="44546A" w:themeFill="text2"/>
            <w:vAlign w:val="center"/>
          </w:tcPr>
          <w:p w14:paraId="4EEAAED0" w14:textId="77777777" w:rsidR="00E23FA9" w:rsidRPr="00981CD0" w:rsidRDefault="00E23FA9" w:rsidP="001B6A18">
            <w:pPr>
              <w:rPr>
                <w:rFonts w:cs="Arial"/>
                <w:color w:val="FFFFFF" w:themeColor="background1"/>
                <w:lang w:val="en-NZ" w:eastAsia="en-NZ"/>
              </w:rPr>
            </w:pPr>
            <w:r w:rsidRPr="00981CD0">
              <w:rPr>
                <w:rFonts w:cs="Arial"/>
                <w:color w:val="FFFFFF" w:themeColor="background1"/>
                <w:lang w:val="en-NZ" w:eastAsia="en-NZ"/>
              </w:rPr>
              <w:t>Course Name  </w:t>
            </w:r>
          </w:p>
        </w:tc>
        <w:tc>
          <w:tcPr>
            <w:tcW w:w="1559" w:type="dxa"/>
            <w:tcBorders>
              <w:top w:val="single" w:sz="4" w:space="0" w:color="auto"/>
              <w:left w:val="single" w:sz="4" w:space="0" w:color="auto"/>
              <w:bottom w:val="single" w:sz="4" w:space="0" w:color="auto"/>
              <w:right w:val="single" w:sz="4" w:space="0" w:color="auto"/>
            </w:tcBorders>
            <w:shd w:val="clear" w:color="auto" w:fill="44546A" w:themeFill="text2"/>
            <w:vAlign w:val="center"/>
          </w:tcPr>
          <w:p w14:paraId="1C41309D" w14:textId="77777777" w:rsidR="00E23FA9" w:rsidRPr="00981CD0" w:rsidRDefault="00E23FA9" w:rsidP="001B6A18">
            <w:pPr>
              <w:jc w:val="center"/>
              <w:rPr>
                <w:rFonts w:cs="Arial"/>
                <w:color w:val="FFFFFF" w:themeColor="background1"/>
                <w:lang w:val="en-NZ" w:eastAsia="en-NZ"/>
              </w:rPr>
            </w:pPr>
            <w:r w:rsidRPr="00981CD0">
              <w:rPr>
                <w:rFonts w:cs="Arial"/>
                <w:color w:val="FFFFFF" w:themeColor="background1"/>
                <w:lang w:val="en-NZ" w:eastAsia="en-NZ"/>
              </w:rPr>
              <w:t>Semester</w:t>
            </w:r>
          </w:p>
        </w:tc>
        <w:tc>
          <w:tcPr>
            <w:tcW w:w="2483" w:type="dxa"/>
            <w:tcBorders>
              <w:top w:val="single" w:sz="4" w:space="0" w:color="auto"/>
              <w:left w:val="single" w:sz="4" w:space="0" w:color="auto"/>
              <w:bottom w:val="single" w:sz="4" w:space="0" w:color="auto"/>
              <w:right w:val="single" w:sz="8" w:space="0" w:color="auto"/>
            </w:tcBorders>
            <w:shd w:val="clear" w:color="auto" w:fill="44546A" w:themeFill="text2"/>
            <w:vAlign w:val="center"/>
          </w:tcPr>
          <w:p w14:paraId="0BF2C2B7" w14:textId="77777777" w:rsidR="00E23FA9" w:rsidRPr="00981CD0" w:rsidRDefault="00E23FA9" w:rsidP="001B6A18">
            <w:pPr>
              <w:jc w:val="center"/>
              <w:rPr>
                <w:rFonts w:cs="Arial"/>
                <w:color w:val="FFFFFF" w:themeColor="background1"/>
                <w:lang w:val="en-NZ" w:eastAsia="en-NZ"/>
              </w:rPr>
            </w:pPr>
            <w:r w:rsidRPr="00981CD0">
              <w:rPr>
                <w:rFonts w:cs="Arial"/>
                <w:color w:val="FFFFFF" w:themeColor="background1"/>
                <w:lang w:val="en-NZ" w:eastAsia="en-NZ"/>
              </w:rPr>
              <w:t>Year</w:t>
            </w:r>
          </w:p>
        </w:tc>
      </w:tr>
      <w:tr w:rsidR="00E23FA9" w:rsidRPr="00E36F3B" w14:paraId="465350AB" w14:textId="77777777" w:rsidTr="001B6A18">
        <w:trPr>
          <w:trHeight w:val="459"/>
        </w:trPr>
        <w:tc>
          <w:tcPr>
            <w:tcW w:w="1242" w:type="dxa"/>
            <w:tcBorders>
              <w:top w:val="single" w:sz="8" w:space="0" w:color="auto"/>
              <w:left w:val="single" w:sz="8" w:space="0" w:color="auto"/>
              <w:bottom w:val="single" w:sz="8" w:space="0" w:color="auto"/>
              <w:right w:val="nil"/>
            </w:tcBorders>
            <w:shd w:val="clear" w:color="auto" w:fill="auto"/>
            <w:vAlign w:val="center"/>
          </w:tcPr>
          <w:p w14:paraId="48D3BF6A" w14:textId="77777777" w:rsidR="00E23FA9" w:rsidRPr="002A75DF" w:rsidRDefault="00E23FA9" w:rsidP="001B6A18">
            <w:pPr>
              <w:rPr>
                <w:rFonts w:cs="Arial"/>
                <w:b/>
                <w:bCs/>
                <w:color w:val="000000"/>
                <w:sz w:val="24"/>
                <w:szCs w:val="24"/>
                <w:lang w:val="en-NZ" w:eastAsia="en-NZ"/>
              </w:rPr>
            </w:pPr>
            <w:r w:rsidRPr="002A75DF">
              <w:rPr>
                <w:rFonts w:cs="Arial"/>
                <w:b/>
                <w:bCs/>
                <w:color w:val="000000"/>
                <w:sz w:val="24"/>
                <w:szCs w:val="24"/>
                <w:lang w:val="en-NZ" w:eastAsia="en-NZ"/>
              </w:rPr>
              <w:t>PASA</w:t>
            </w:r>
            <w:r>
              <w:rPr>
                <w:rFonts w:cs="Arial"/>
                <w:b/>
                <w:bCs/>
                <w:color w:val="000000"/>
                <w:sz w:val="24"/>
                <w:szCs w:val="24"/>
                <w:lang w:val="en-NZ" w:eastAsia="en-NZ"/>
              </w:rPr>
              <w:t>773</w:t>
            </w:r>
            <w:r w:rsidRPr="002A75DF">
              <w:rPr>
                <w:rFonts w:cs="Arial"/>
                <w:b/>
                <w:bCs/>
                <w:color w:val="000000"/>
                <w:sz w:val="24"/>
                <w:szCs w:val="24"/>
                <w:lang w:val="en-NZ" w:eastAsia="en-NZ"/>
              </w:rPr>
              <w:t>1</w:t>
            </w:r>
          </w:p>
        </w:tc>
        <w:tc>
          <w:tcPr>
            <w:tcW w:w="5717" w:type="dxa"/>
            <w:gridSpan w:val="3"/>
            <w:tcBorders>
              <w:top w:val="single" w:sz="8" w:space="0" w:color="auto"/>
              <w:left w:val="single" w:sz="8" w:space="0" w:color="auto"/>
              <w:bottom w:val="single" w:sz="8" w:space="0" w:color="auto"/>
              <w:right w:val="single" w:sz="4" w:space="0" w:color="auto"/>
            </w:tcBorders>
            <w:shd w:val="clear" w:color="auto" w:fill="auto"/>
            <w:vAlign w:val="center"/>
          </w:tcPr>
          <w:p w14:paraId="7E6319A6" w14:textId="77777777" w:rsidR="00E23FA9" w:rsidRPr="002A75DF" w:rsidRDefault="00E23FA9" w:rsidP="001B6A18">
            <w:pPr>
              <w:rPr>
                <w:rFonts w:cs="Arial"/>
                <w:b/>
                <w:bCs/>
                <w:color w:val="000000"/>
                <w:sz w:val="24"/>
                <w:szCs w:val="24"/>
                <w:lang w:val="en-NZ" w:eastAsia="en-NZ"/>
              </w:rPr>
            </w:pPr>
            <w:r>
              <w:rPr>
                <w:rFonts w:cs="Arial"/>
                <w:b/>
                <w:bCs/>
                <w:color w:val="000000"/>
                <w:sz w:val="24"/>
                <w:szCs w:val="24"/>
                <w:lang w:val="en-NZ" w:eastAsia="en-NZ"/>
              </w:rPr>
              <w:t>Entertainment Lighting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DBF4D5" w14:textId="77777777" w:rsidR="00E23FA9" w:rsidRPr="00445CF9" w:rsidRDefault="00E23FA9" w:rsidP="001B6A18">
            <w:pPr>
              <w:jc w:val="center"/>
              <w:rPr>
                <w:rFonts w:cs="Arial"/>
                <w:b/>
                <w:bCs/>
                <w:color w:val="000000"/>
                <w:lang w:val="en-NZ" w:eastAsia="en-NZ"/>
              </w:rPr>
            </w:pPr>
            <w:r>
              <w:rPr>
                <w:rFonts w:cs="Arial"/>
                <w:b/>
                <w:bCs/>
                <w:color w:val="000000"/>
                <w:lang w:val="en-NZ" w:eastAsia="en-NZ"/>
              </w:rPr>
              <w:t>1</w:t>
            </w:r>
          </w:p>
        </w:tc>
        <w:tc>
          <w:tcPr>
            <w:tcW w:w="2483" w:type="dxa"/>
            <w:tcBorders>
              <w:top w:val="single" w:sz="4" w:space="0" w:color="auto"/>
              <w:left w:val="single" w:sz="4" w:space="0" w:color="auto"/>
              <w:bottom w:val="single" w:sz="4" w:space="0" w:color="auto"/>
              <w:right w:val="single" w:sz="8" w:space="0" w:color="auto"/>
            </w:tcBorders>
            <w:shd w:val="clear" w:color="auto" w:fill="auto"/>
            <w:vAlign w:val="center"/>
          </w:tcPr>
          <w:p w14:paraId="234C6F37" w14:textId="0ED7A1AC" w:rsidR="00E23FA9" w:rsidRPr="00445CF9" w:rsidRDefault="00CA031E" w:rsidP="001B6A18">
            <w:pPr>
              <w:jc w:val="center"/>
              <w:rPr>
                <w:rFonts w:cs="Arial"/>
                <w:b/>
                <w:bCs/>
                <w:color w:val="000000"/>
                <w:lang w:val="en-NZ" w:eastAsia="en-NZ"/>
              </w:rPr>
            </w:pPr>
            <w:r>
              <w:rPr>
                <w:rFonts w:cs="Arial"/>
                <w:b/>
                <w:bCs/>
                <w:color w:val="000000"/>
                <w:lang w:val="en-NZ" w:eastAsia="en-NZ"/>
              </w:rPr>
              <w:t>2020</w:t>
            </w:r>
          </w:p>
        </w:tc>
      </w:tr>
      <w:tr w:rsidR="00E23FA9" w:rsidRPr="00E36F3B" w14:paraId="454F0AF0" w14:textId="77777777" w:rsidTr="001B6A18">
        <w:trPr>
          <w:trHeight w:val="300"/>
        </w:trPr>
        <w:tc>
          <w:tcPr>
            <w:tcW w:w="5787" w:type="dxa"/>
            <w:gridSpan w:val="3"/>
            <w:tcBorders>
              <w:top w:val="single" w:sz="8" w:space="0" w:color="auto"/>
              <w:left w:val="single" w:sz="8" w:space="0" w:color="auto"/>
              <w:bottom w:val="single" w:sz="8" w:space="0" w:color="auto"/>
              <w:right w:val="single" w:sz="8" w:space="0" w:color="000000"/>
            </w:tcBorders>
            <w:shd w:val="clear" w:color="000000" w:fill="44546A" w:themeFill="text2"/>
            <w:vAlign w:val="center"/>
          </w:tcPr>
          <w:p w14:paraId="054A9919" w14:textId="77777777" w:rsidR="00E23FA9" w:rsidRPr="00981CD0" w:rsidRDefault="00E23FA9" w:rsidP="001B6A18">
            <w:pPr>
              <w:rPr>
                <w:rFonts w:cs="Arial"/>
                <w:color w:val="FFFFFF" w:themeColor="background1"/>
                <w:lang w:val="en-NZ" w:eastAsia="en-NZ"/>
              </w:rPr>
            </w:pPr>
            <w:r w:rsidRPr="00981CD0">
              <w:rPr>
                <w:rFonts w:cs="Arial"/>
                <w:color w:val="FFFFFF" w:themeColor="background1"/>
                <w:lang w:val="en-NZ" w:eastAsia="en-NZ"/>
              </w:rPr>
              <w:t>Lecturer (s)</w:t>
            </w:r>
          </w:p>
        </w:tc>
        <w:tc>
          <w:tcPr>
            <w:tcW w:w="5214" w:type="dxa"/>
            <w:gridSpan w:val="3"/>
            <w:tcBorders>
              <w:top w:val="nil"/>
              <w:left w:val="nil"/>
              <w:bottom w:val="single" w:sz="4" w:space="0" w:color="auto"/>
              <w:right w:val="single" w:sz="8" w:space="0" w:color="auto"/>
            </w:tcBorders>
            <w:shd w:val="clear" w:color="000000" w:fill="44546A" w:themeFill="text2"/>
            <w:vAlign w:val="center"/>
          </w:tcPr>
          <w:p w14:paraId="19E019EB" w14:textId="77777777" w:rsidR="00E23FA9" w:rsidRPr="00981CD0" w:rsidRDefault="00E23FA9" w:rsidP="001B6A18">
            <w:pPr>
              <w:rPr>
                <w:rFonts w:cs="Arial"/>
                <w:color w:val="FFFFFF" w:themeColor="background1"/>
                <w:lang w:val="en-NZ" w:eastAsia="en-NZ"/>
              </w:rPr>
            </w:pPr>
            <w:r w:rsidRPr="00981CD0">
              <w:rPr>
                <w:rFonts w:cs="Arial"/>
                <w:color w:val="FFFFFF" w:themeColor="background1"/>
                <w:lang w:val="en-NZ" w:eastAsia="en-NZ"/>
              </w:rPr>
              <w:t>Course Co-ordinator</w:t>
            </w:r>
          </w:p>
        </w:tc>
      </w:tr>
      <w:tr w:rsidR="00E23FA9" w:rsidRPr="00E36F3B" w14:paraId="5C9320D9" w14:textId="77777777" w:rsidTr="001B6A18">
        <w:trPr>
          <w:trHeight w:val="300"/>
        </w:trPr>
        <w:tc>
          <w:tcPr>
            <w:tcW w:w="5787" w:type="dxa"/>
            <w:gridSpan w:val="3"/>
            <w:tcBorders>
              <w:top w:val="single" w:sz="8" w:space="0" w:color="auto"/>
              <w:left w:val="single" w:sz="8" w:space="0" w:color="auto"/>
              <w:bottom w:val="single" w:sz="8" w:space="0" w:color="auto"/>
              <w:right w:val="single" w:sz="8" w:space="0" w:color="000000"/>
            </w:tcBorders>
            <w:shd w:val="clear" w:color="000000" w:fill="auto"/>
            <w:vAlign w:val="center"/>
          </w:tcPr>
          <w:p w14:paraId="0463665E" w14:textId="16CAFA0F" w:rsidR="00E23FA9" w:rsidRPr="00445CF9" w:rsidRDefault="009353DA" w:rsidP="001B6A18">
            <w:pPr>
              <w:rPr>
                <w:rFonts w:cs="Arial"/>
                <w:lang w:val="en-NZ" w:eastAsia="en-NZ"/>
              </w:rPr>
            </w:pPr>
            <w:r>
              <w:rPr>
                <w:rFonts w:ascii="Calibri" w:hAnsi="Calibri" w:cs="Calibri"/>
                <w:color w:val="000000"/>
                <w:sz w:val="22"/>
                <w:szCs w:val="22"/>
              </w:rPr>
              <w:t xml:space="preserve">Nik </w:t>
            </w:r>
            <w:proofErr w:type="spellStart"/>
            <w:r>
              <w:rPr>
                <w:rFonts w:ascii="Calibri" w:hAnsi="Calibri" w:cs="Calibri"/>
                <w:color w:val="000000"/>
                <w:sz w:val="22"/>
                <w:szCs w:val="22"/>
              </w:rPr>
              <w:t>Jan</w:t>
            </w:r>
            <w:r w:rsidR="004F1C16">
              <w:rPr>
                <w:rFonts w:ascii="Calibri" w:hAnsi="Calibri" w:cs="Calibri"/>
                <w:color w:val="000000"/>
                <w:sz w:val="22"/>
                <w:szCs w:val="22"/>
              </w:rPr>
              <w:t>i</w:t>
            </w:r>
            <w:r>
              <w:rPr>
                <w:rFonts w:ascii="Calibri" w:hAnsi="Calibri" w:cs="Calibri"/>
                <w:color w:val="000000"/>
                <w:sz w:val="22"/>
                <w:szCs w:val="22"/>
              </w:rPr>
              <w:t>ur</w:t>
            </w:r>
            <w:r w:rsidR="004F1C16">
              <w:rPr>
                <w:rFonts w:ascii="Calibri" w:hAnsi="Calibri" w:cs="Calibri"/>
                <w:color w:val="000000"/>
                <w:sz w:val="22"/>
                <w:szCs w:val="22"/>
              </w:rPr>
              <w:t>e</w:t>
            </w:r>
            <w:r>
              <w:rPr>
                <w:rFonts w:ascii="Calibri" w:hAnsi="Calibri" w:cs="Calibri"/>
                <w:color w:val="000000"/>
                <w:sz w:val="22"/>
                <w:szCs w:val="22"/>
              </w:rPr>
              <w:t>k</w:t>
            </w:r>
            <w:proofErr w:type="spellEnd"/>
            <w:r>
              <w:rPr>
                <w:rStyle w:val="apple-converted-space"/>
                <w:rFonts w:ascii="Calibri" w:hAnsi="Calibri" w:cs="Calibri"/>
                <w:sz w:val="22"/>
                <w:szCs w:val="22"/>
              </w:rPr>
              <w:t> </w:t>
            </w:r>
            <w:proofErr w:type="gramStart"/>
            <w:r>
              <w:rPr>
                <w:rStyle w:val="apple-converted-space"/>
                <w:rFonts w:ascii="Calibri" w:hAnsi="Calibri" w:cs="Calibri"/>
                <w:sz w:val="22"/>
                <w:szCs w:val="22"/>
              </w:rPr>
              <w:t xml:space="preserve">/ </w:t>
            </w:r>
            <w:r>
              <w:rPr>
                <w:rFonts w:cs="Arial"/>
                <w:color w:val="000000"/>
                <w:sz w:val="22"/>
                <w:szCs w:val="22"/>
              </w:rPr>
              <w:t xml:space="preserve"> Jane</w:t>
            </w:r>
            <w:proofErr w:type="gramEnd"/>
            <w:r>
              <w:rPr>
                <w:rFonts w:cs="Arial"/>
                <w:color w:val="000000"/>
                <w:sz w:val="22"/>
                <w:szCs w:val="22"/>
              </w:rPr>
              <w:t xml:space="preserve"> </w:t>
            </w:r>
            <w:proofErr w:type="spellStart"/>
            <w:r>
              <w:rPr>
                <w:rFonts w:cs="Arial"/>
                <w:color w:val="000000"/>
                <w:sz w:val="22"/>
                <w:szCs w:val="22"/>
              </w:rPr>
              <w:t>Hakaraia</w:t>
            </w:r>
            <w:proofErr w:type="spellEnd"/>
            <w:r w:rsidR="005B7931">
              <w:rPr>
                <w:rFonts w:cs="Arial"/>
                <w:color w:val="000000"/>
                <w:sz w:val="22"/>
                <w:szCs w:val="22"/>
              </w:rPr>
              <w:t xml:space="preserve"> / Robert </w:t>
            </w:r>
            <w:proofErr w:type="spellStart"/>
            <w:r w:rsidR="005B7931">
              <w:rPr>
                <w:rFonts w:cs="Arial"/>
                <w:color w:val="000000"/>
                <w:sz w:val="22"/>
                <w:szCs w:val="22"/>
              </w:rPr>
              <w:t>Hunte</w:t>
            </w:r>
            <w:proofErr w:type="spellEnd"/>
          </w:p>
        </w:tc>
        <w:tc>
          <w:tcPr>
            <w:tcW w:w="5214" w:type="dxa"/>
            <w:gridSpan w:val="3"/>
            <w:tcBorders>
              <w:top w:val="nil"/>
              <w:left w:val="nil"/>
              <w:bottom w:val="single" w:sz="4" w:space="0" w:color="auto"/>
              <w:right w:val="single" w:sz="8" w:space="0" w:color="auto"/>
            </w:tcBorders>
            <w:shd w:val="clear" w:color="000000" w:fill="auto"/>
            <w:vAlign w:val="center"/>
          </w:tcPr>
          <w:p w14:paraId="745ADB11" w14:textId="6CF0F80D" w:rsidR="00E23FA9" w:rsidRPr="00445CF9" w:rsidRDefault="00CA031E" w:rsidP="001B6A18">
            <w:pPr>
              <w:rPr>
                <w:rFonts w:cs="Arial"/>
                <w:lang w:val="en-NZ" w:eastAsia="en-NZ"/>
              </w:rPr>
            </w:pPr>
            <w:r>
              <w:rPr>
                <w:rFonts w:cs="Arial"/>
                <w:lang w:val="en-NZ" w:eastAsia="en-NZ"/>
              </w:rPr>
              <w:t>Dr Daniel Nel</w:t>
            </w:r>
          </w:p>
        </w:tc>
      </w:tr>
      <w:tr w:rsidR="00E23FA9" w:rsidRPr="00E36F3B" w14:paraId="20266B4D" w14:textId="77777777" w:rsidTr="001B6A18">
        <w:trPr>
          <w:trHeight w:val="307"/>
        </w:trPr>
        <w:tc>
          <w:tcPr>
            <w:tcW w:w="5787" w:type="dxa"/>
            <w:gridSpan w:val="3"/>
            <w:tcBorders>
              <w:top w:val="single" w:sz="8" w:space="0" w:color="auto"/>
              <w:left w:val="single" w:sz="8" w:space="0" w:color="auto"/>
              <w:bottom w:val="single" w:sz="8" w:space="0" w:color="auto"/>
              <w:right w:val="single" w:sz="8" w:space="0" w:color="000000"/>
            </w:tcBorders>
            <w:shd w:val="clear" w:color="000000" w:fill="44546A" w:themeFill="text2"/>
            <w:vAlign w:val="center"/>
          </w:tcPr>
          <w:p w14:paraId="13600079" w14:textId="77777777" w:rsidR="00E23FA9" w:rsidRPr="00981CD0" w:rsidRDefault="00E23FA9" w:rsidP="001B6A18">
            <w:pPr>
              <w:rPr>
                <w:rFonts w:cs="Arial"/>
                <w:color w:val="FFFFFF" w:themeColor="background1"/>
                <w:lang w:val="en-NZ" w:eastAsia="en-NZ"/>
              </w:rPr>
            </w:pPr>
            <w:r w:rsidRPr="00981CD0">
              <w:rPr>
                <w:rFonts w:cs="Arial"/>
                <w:color w:val="FFFFFF" w:themeColor="background1"/>
                <w:lang w:val="en-NZ" w:eastAsia="en-NZ"/>
              </w:rPr>
              <w:t>Marker(s)</w:t>
            </w:r>
          </w:p>
        </w:tc>
        <w:tc>
          <w:tcPr>
            <w:tcW w:w="5214" w:type="dxa"/>
            <w:gridSpan w:val="3"/>
            <w:tcBorders>
              <w:top w:val="nil"/>
              <w:left w:val="nil"/>
              <w:bottom w:val="single" w:sz="4" w:space="0" w:color="auto"/>
              <w:right w:val="single" w:sz="8" w:space="0" w:color="auto"/>
            </w:tcBorders>
            <w:shd w:val="clear" w:color="000000" w:fill="44546A" w:themeFill="text2"/>
            <w:vAlign w:val="center"/>
          </w:tcPr>
          <w:p w14:paraId="64FEDB0D" w14:textId="77777777" w:rsidR="00E23FA9" w:rsidRPr="00981CD0" w:rsidRDefault="00E23FA9" w:rsidP="001B6A18">
            <w:pPr>
              <w:rPr>
                <w:rFonts w:cs="Arial"/>
                <w:color w:val="FFFFFF" w:themeColor="background1"/>
                <w:lang w:val="en-NZ" w:eastAsia="en-NZ"/>
              </w:rPr>
            </w:pPr>
            <w:r w:rsidRPr="00981CD0">
              <w:rPr>
                <w:rFonts w:cs="Arial"/>
                <w:color w:val="FFFFFF" w:themeColor="background1"/>
                <w:lang w:val="en-NZ" w:eastAsia="en-NZ"/>
              </w:rPr>
              <w:t>Moderator(s)</w:t>
            </w:r>
          </w:p>
        </w:tc>
      </w:tr>
      <w:tr w:rsidR="00E23FA9" w:rsidRPr="00E36F3B" w14:paraId="5ABF5011" w14:textId="77777777" w:rsidTr="001B6A18">
        <w:trPr>
          <w:trHeight w:val="300"/>
        </w:trPr>
        <w:tc>
          <w:tcPr>
            <w:tcW w:w="5787" w:type="dxa"/>
            <w:gridSpan w:val="3"/>
            <w:tcBorders>
              <w:top w:val="single" w:sz="8" w:space="0" w:color="auto"/>
              <w:left w:val="single" w:sz="8" w:space="0" w:color="auto"/>
              <w:bottom w:val="single" w:sz="8" w:space="0" w:color="auto"/>
              <w:right w:val="single" w:sz="8" w:space="0" w:color="000000"/>
            </w:tcBorders>
            <w:shd w:val="clear" w:color="000000" w:fill="auto"/>
            <w:vAlign w:val="center"/>
          </w:tcPr>
          <w:p w14:paraId="7CEF19D3" w14:textId="5F485DF2" w:rsidR="00E23FA9" w:rsidRPr="00445CF9" w:rsidRDefault="009353DA" w:rsidP="001B6A18">
            <w:pPr>
              <w:rPr>
                <w:rFonts w:cs="Arial"/>
                <w:lang w:val="en-NZ" w:eastAsia="en-NZ"/>
              </w:rPr>
            </w:pPr>
            <w:r>
              <w:rPr>
                <w:rFonts w:ascii="Calibri" w:hAnsi="Calibri" w:cs="Calibri"/>
                <w:color w:val="000000"/>
                <w:sz w:val="22"/>
                <w:szCs w:val="22"/>
              </w:rPr>
              <w:t xml:space="preserve">Nik </w:t>
            </w:r>
            <w:proofErr w:type="spellStart"/>
            <w:r>
              <w:rPr>
                <w:rFonts w:ascii="Calibri" w:hAnsi="Calibri" w:cs="Calibri"/>
                <w:color w:val="000000"/>
                <w:sz w:val="22"/>
                <w:szCs w:val="22"/>
              </w:rPr>
              <w:t>Jan</w:t>
            </w:r>
            <w:r w:rsidR="004F1C16">
              <w:rPr>
                <w:rFonts w:ascii="Calibri" w:hAnsi="Calibri" w:cs="Calibri"/>
                <w:color w:val="000000"/>
                <w:sz w:val="22"/>
                <w:szCs w:val="22"/>
              </w:rPr>
              <w:t>i</w:t>
            </w:r>
            <w:r>
              <w:rPr>
                <w:rFonts w:ascii="Calibri" w:hAnsi="Calibri" w:cs="Calibri"/>
                <w:color w:val="000000"/>
                <w:sz w:val="22"/>
                <w:szCs w:val="22"/>
              </w:rPr>
              <w:t>ur</w:t>
            </w:r>
            <w:r w:rsidR="004F1C16">
              <w:rPr>
                <w:rFonts w:ascii="Calibri" w:hAnsi="Calibri" w:cs="Calibri"/>
                <w:color w:val="000000"/>
                <w:sz w:val="22"/>
                <w:szCs w:val="22"/>
              </w:rPr>
              <w:t>e</w:t>
            </w:r>
            <w:r>
              <w:rPr>
                <w:rFonts w:ascii="Calibri" w:hAnsi="Calibri" w:cs="Calibri"/>
                <w:color w:val="000000"/>
                <w:sz w:val="22"/>
                <w:szCs w:val="22"/>
              </w:rPr>
              <w:t>k</w:t>
            </w:r>
            <w:proofErr w:type="spellEnd"/>
            <w:r>
              <w:rPr>
                <w:rStyle w:val="apple-converted-space"/>
                <w:rFonts w:ascii="Calibri" w:hAnsi="Calibri" w:cs="Calibri"/>
                <w:sz w:val="22"/>
                <w:szCs w:val="22"/>
              </w:rPr>
              <w:t xml:space="preserve"> / </w:t>
            </w:r>
            <w:r>
              <w:rPr>
                <w:rFonts w:cs="Arial"/>
                <w:color w:val="000000"/>
                <w:sz w:val="22"/>
                <w:szCs w:val="22"/>
              </w:rPr>
              <w:t xml:space="preserve"> Jane </w:t>
            </w:r>
            <w:proofErr w:type="spellStart"/>
            <w:r>
              <w:rPr>
                <w:rFonts w:cs="Arial"/>
                <w:color w:val="000000"/>
                <w:sz w:val="22"/>
                <w:szCs w:val="22"/>
              </w:rPr>
              <w:t>Hakaraia</w:t>
            </w:r>
            <w:proofErr w:type="spellEnd"/>
            <w:r w:rsidR="005B7931">
              <w:rPr>
                <w:rFonts w:cs="Arial"/>
                <w:color w:val="000000"/>
                <w:sz w:val="22"/>
                <w:szCs w:val="22"/>
              </w:rPr>
              <w:t xml:space="preserve"> / Robert Hunte</w:t>
            </w:r>
          </w:p>
        </w:tc>
        <w:tc>
          <w:tcPr>
            <w:tcW w:w="5214" w:type="dxa"/>
            <w:gridSpan w:val="3"/>
            <w:tcBorders>
              <w:top w:val="nil"/>
              <w:left w:val="nil"/>
              <w:bottom w:val="single" w:sz="4" w:space="0" w:color="auto"/>
              <w:right w:val="single" w:sz="8" w:space="0" w:color="auto"/>
            </w:tcBorders>
            <w:shd w:val="clear" w:color="000000" w:fill="auto"/>
            <w:vAlign w:val="center"/>
          </w:tcPr>
          <w:p w14:paraId="7BBE9DF9" w14:textId="606CD505" w:rsidR="00E23FA9" w:rsidRPr="00445CF9" w:rsidRDefault="00E41289" w:rsidP="001B6A18">
            <w:pPr>
              <w:rPr>
                <w:rFonts w:cs="Arial"/>
                <w:lang w:val="en-NZ" w:eastAsia="en-NZ"/>
              </w:rPr>
            </w:pPr>
            <w:r>
              <w:rPr>
                <w:rFonts w:cs="Arial"/>
                <w:lang w:val="en-NZ" w:eastAsia="en-NZ"/>
              </w:rPr>
              <w:t>Mrs Charene Griggs</w:t>
            </w:r>
          </w:p>
        </w:tc>
      </w:tr>
      <w:tr w:rsidR="00E23FA9" w:rsidRPr="00E36F3B" w14:paraId="70444996" w14:textId="77777777" w:rsidTr="001B6A18">
        <w:trPr>
          <w:trHeight w:val="424"/>
        </w:trPr>
        <w:tc>
          <w:tcPr>
            <w:tcW w:w="5787" w:type="dxa"/>
            <w:gridSpan w:val="3"/>
            <w:tcBorders>
              <w:top w:val="single" w:sz="8" w:space="0" w:color="auto"/>
              <w:left w:val="single" w:sz="8" w:space="0" w:color="auto"/>
              <w:bottom w:val="single" w:sz="8" w:space="0" w:color="auto"/>
              <w:right w:val="single" w:sz="8" w:space="0" w:color="000000"/>
            </w:tcBorders>
            <w:shd w:val="clear" w:color="000000" w:fill="44546A" w:themeFill="text2"/>
            <w:vAlign w:val="center"/>
          </w:tcPr>
          <w:p w14:paraId="786F8AB1" w14:textId="77777777" w:rsidR="00E23FA9" w:rsidRPr="00981CD0" w:rsidRDefault="00E23FA9" w:rsidP="001B6A18">
            <w:pPr>
              <w:rPr>
                <w:rFonts w:cs="Arial"/>
                <w:color w:val="FFFFFF" w:themeColor="background1"/>
                <w:lang w:val="en-NZ" w:eastAsia="en-NZ"/>
              </w:rPr>
            </w:pPr>
            <w:r w:rsidRPr="00981CD0">
              <w:rPr>
                <w:rFonts w:cs="Arial"/>
                <w:color w:val="FFFFFF" w:themeColor="background1"/>
                <w:lang w:val="en-NZ" w:eastAsia="en-NZ"/>
              </w:rPr>
              <w:t>Assignment No. &amp; Title</w:t>
            </w:r>
          </w:p>
        </w:tc>
        <w:tc>
          <w:tcPr>
            <w:tcW w:w="1172" w:type="dxa"/>
            <w:tcBorders>
              <w:top w:val="single" w:sz="4" w:space="0" w:color="auto"/>
              <w:left w:val="nil"/>
              <w:bottom w:val="single" w:sz="8" w:space="0" w:color="auto"/>
              <w:right w:val="nil"/>
            </w:tcBorders>
            <w:shd w:val="clear" w:color="000000" w:fill="44546A" w:themeFill="text2"/>
            <w:vAlign w:val="center"/>
          </w:tcPr>
          <w:p w14:paraId="6A28A56E" w14:textId="77777777" w:rsidR="00E23FA9" w:rsidRPr="00981CD0" w:rsidRDefault="00E23FA9" w:rsidP="001B6A18">
            <w:pPr>
              <w:rPr>
                <w:rFonts w:cs="Arial"/>
                <w:color w:val="FFFFFF" w:themeColor="background1"/>
                <w:lang w:val="en-NZ" w:eastAsia="en-NZ"/>
              </w:rPr>
            </w:pPr>
            <w:r w:rsidRPr="00981CD0">
              <w:rPr>
                <w:rFonts w:cs="Arial"/>
                <w:color w:val="FFFFFF" w:themeColor="background1"/>
                <w:lang w:val="en-NZ" w:eastAsia="en-NZ"/>
              </w:rPr>
              <w:t>Course grade %</w:t>
            </w:r>
          </w:p>
        </w:tc>
        <w:tc>
          <w:tcPr>
            <w:tcW w:w="1559" w:type="dxa"/>
            <w:tcBorders>
              <w:top w:val="single" w:sz="4" w:space="0" w:color="auto"/>
              <w:left w:val="single" w:sz="8" w:space="0" w:color="auto"/>
              <w:bottom w:val="single" w:sz="8" w:space="0" w:color="auto"/>
              <w:right w:val="single" w:sz="8" w:space="0" w:color="000000"/>
            </w:tcBorders>
            <w:shd w:val="clear" w:color="000000" w:fill="44546A" w:themeFill="text2"/>
            <w:vAlign w:val="center"/>
          </w:tcPr>
          <w:p w14:paraId="345F53FD" w14:textId="77777777" w:rsidR="00E23FA9" w:rsidRPr="00981CD0" w:rsidRDefault="00E23FA9" w:rsidP="001B6A18">
            <w:pPr>
              <w:jc w:val="center"/>
              <w:rPr>
                <w:rFonts w:cs="Arial"/>
                <w:color w:val="FFFFFF" w:themeColor="background1"/>
                <w:lang w:val="en-NZ" w:eastAsia="en-NZ"/>
              </w:rPr>
            </w:pPr>
            <w:r w:rsidRPr="00981CD0">
              <w:rPr>
                <w:rFonts w:cs="Arial"/>
                <w:color w:val="FFFFFF" w:themeColor="background1"/>
                <w:lang w:val="en-NZ" w:eastAsia="en-NZ"/>
              </w:rPr>
              <w:t>Due Date</w:t>
            </w:r>
          </w:p>
        </w:tc>
        <w:tc>
          <w:tcPr>
            <w:tcW w:w="2483" w:type="dxa"/>
            <w:tcBorders>
              <w:top w:val="single" w:sz="4" w:space="0" w:color="auto"/>
              <w:left w:val="nil"/>
              <w:bottom w:val="single" w:sz="8" w:space="0" w:color="auto"/>
              <w:right w:val="single" w:sz="8" w:space="0" w:color="auto"/>
            </w:tcBorders>
            <w:shd w:val="clear" w:color="000000" w:fill="44546A" w:themeFill="text2"/>
            <w:vAlign w:val="center"/>
          </w:tcPr>
          <w:p w14:paraId="4825E162" w14:textId="77777777" w:rsidR="00E23FA9" w:rsidRPr="00981CD0" w:rsidRDefault="00E23FA9" w:rsidP="001B6A18">
            <w:pPr>
              <w:jc w:val="center"/>
              <w:rPr>
                <w:rFonts w:cs="Arial"/>
                <w:color w:val="FFFFFF" w:themeColor="background1"/>
                <w:lang w:val="en-NZ" w:eastAsia="en-NZ"/>
              </w:rPr>
            </w:pPr>
            <w:r w:rsidRPr="00981CD0">
              <w:rPr>
                <w:rFonts w:cs="Arial"/>
                <w:color w:val="FFFFFF" w:themeColor="background1"/>
                <w:lang w:val="en-NZ" w:eastAsia="en-NZ"/>
              </w:rPr>
              <w:t>Return</w:t>
            </w:r>
          </w:p>
        </w:tc>
      </w:tr>
      <w:tr w:rsidR="00E23FA9" w:rsidRPr="00E36F3B" w14:paraId="49B0CC7D" w14:textId="77777777" w:rsidTr="001B6A18">
        <w:trPr>
          <w:trHeight w:val="640"/>
        </w:trPr>
        <w:tc>
          <w:tcPr>
            <w:tcW w:w="1242" w:type="dxa"/>
            <w:tcBorders>
              <w:top w:val="single" w:sz="8" w:space="0" w:color="auto"/>
              <w:left w:val="single" w:sz="8" w:space="0" w:color="auto"/>
              <w:bottom w:val="single" w:sz="8" w:space="0" w:color="auto"/>
              <w:right w:val="single" w:sz="8" w:space="0" w:color="000000"/>
            </w:tcBorders>
            <w:shd w:val="clear" w:color="auto" w:fill="auto"/>
          </w:tcPr>
          <w:p w14:paraId="06C7E94B" w14:textId="77777777" w:rsidR="00E23FA9" w:rsidRDefault="00E23FA9" w:rsidP="001B6A18">
            <w:pPr>
              <w:rPr>
                <w:rFonts w:cs="Arial"/>
                <w:b/>
                <w:bCs/>
                <w:color w:val="000000"/>
                <w:lang w:val="en-NZ" w:eastAsia="en-NZ"/>
              </w:rPr>
            </w:pPr>
          </w:p>
          <w:p w14:paraId="3E4DA801" w14:textId="77777777" w:rsidR="00E23FA9" w:rsidRPr="00445CF9" w:rsidRDefault="00E23FA9" w:rsidP="001B6A18">
            <w:pPr>
              <w:rPr>
                <w:rFonts w:cs="Arial"/>
                <w:b/>
                <w:bCs/>
                <w:color w:val="000000"/>
                <w:lang w:val="en-NZ" w:eastAsia="en-NZ"/>
              </w:rPr>
            </w:pPr>
            <w:r>
              <w:rPr>
                <w:rFonts w:cs="Arial"/>
                <w:b/>
                <w:bCs/>
                <w:color w:val="000000"/>
                <w:lang w:val="en-NZ" w:eastAsia="en-NZ"/>
              </w:rPr>
              <w:t xml:space="preserve">        3</w:t>
            </w:r>
          </w:p>
        </w:tc>
        <w:tc>
          <w:tcPr>
            <w:tcW w:w="4545" w:type="dxa"/>
            <w:gridSpan w:val="2"/>
            <w:tcBorders>
              <w:top w:val="single" w:sz="8" w:space="0" w:color="auto"/>
              <w:left w:val="nil"/>
              <w:bottom w:val="single" w:sz="8" w:space="0" w:color="auto"/>
              <w:right w:val="single" w:sz="8" w:space="0" w:color="000000"/>
            </w:tcBorders>
            <w:shd w:val="clear" w:color="auto" w:fill="auto"/>
          </w:tcPr>
          <w:p w14:paraId="44330C53" w14:textId="77777777" w:rsidR="00E23FA9" w:rsidRDefault="00E23FA9" w:rsidP="001B6A18">
            <w:pPr>
              <w:rPr>
                <w:rFonts w:cs="Arial"/>
                <w:b/>
                <w:bCs/>
                <w:color w:val="000000"/>
                <w:lang w:val="en-NZ" w:eastAsia="en-NZ"/>
              </w:rPr>
            </w:pPr>
          </w:p>
          <w:p w14:paraId="756C9D72" w14:textId="77777777" w:rsidR="00E23FA9" w:rsidRPr="00445CF9" w:rsidRDefault="00E23FA9" w:rsidP="001B6A18">
            <w:pPr>
              <w:rPr>
                <w:rFonts w:cs="Arial"/>
                <w:b/>
                <w:bCs/>
                <w:color w:val="000000"/>
                <w:lang w:val="en-NZ" w:eastAsia="en-NZ"/>
              </w:rPr>
            </w:pPr>
            <w:r>
              <w:rPr>
                <w:rFonts w:cs="Arial"/>
                <w:b/>
                <w:bCs/>
                <w:color w:val="000000"/>
                <w:lang w:val="en-NZ" w:eastAsia="en-NZ"/>
              </w:rPr>
              <w:t>Management Skills</w:t>
            </w:r>
          </w:p>
        </w:tc>
        <w:tc>
          <w:tcPr>
            <w:tcW w:w="1172" w:type="dxa"/>
            <w:tcBorders>
              <w:top w:val="nil"/>
              <w:left w:val="nil"/>
              <w:bottom w:val="single" w:sz="8" w:space="0" w:color="auto"/>
              <w:right w:val="nil"/>
            </w:tcBorders>
            <w:shd w:val="clear" w:color="auto" w:fill="auto"/>
          </w:tcPr>
          <w:p w14:paraId="62E121B0" w14:textId="77777777" w:rsidR="00E23FA9" w:rsidRDefault="00E23FA9" w:rsidP="001B6A18">
            <w:pPr>
              <w:jc w:val="center"/>
              <w:rPr>
                <w:rFonts w:cs="Arial"/>
                <w:b/>
                <w:bCs/>
                <w:color w:val="000000"/>
                <w:lang w:val="en-NZ" w:eastAsia="en-NZ"/>
              </w:rPr>
            </w:pPr>
          </w:p>
          <w:p w14:paraId="71D63FC4" w14:textId="77777777" w:rsidR="00E23FA9" w:rsidRPr="00445CF9" w:rsidRDefault="009B417A" w:rsidP="001B6A18">
            <w:pPr>
              <w:jc w:val="center"/>
              <w:rPr>
                <w:rFonts w:cs="Arial"/>
                <w:b/>
                <w:bCs/>
                <w:color w:val="000000"/>
                <w:lang w:val="en-NZ" w:eastAsia="en-NZ"/>
              </w:rPr>
            </w:pPr>
            <w:r>
              <w:rPr>
                <w:rFonts w:cs="Arial"/>
                <w:b/>
                <w:bCs/>
                <w:color w:val="000000"/>
                <w:lang w:val="en-NZ" w:eastAsia="en-NZ"/>
              </w:rPr>
              <w:t>2</w:t>
            </w:r>
            <w:r w:rsidR="00E23FA9">
              <w:rPr>
                <w:rFonts w:cs="Arial"/>
                <w:b/>
                <w:bCs/>
                <w:color w:val="000000"/>
                <w:lang w:val="en-NZ" w:eastAsia="en-NZ"/>
              </w:rPr>
              <w:t>0%</w:t>
            </w:r>
          </w:p>
        </w:tc>
        <w:tc>
          <w:tcPr>
            <w:tcW w:w="1559" w:type="dxa"/>
            <w:tcBorders>
              <w:top w:val="single" w:sz="8" w:space="0" w:color="auto"/>
              <w:left w:val="single" w:sz="8" w:space="0" w:color="auto"/>
              <w:bottom w:val="single" w:sz="8" w:space="0" w:color="auto"/>
              <w:right w:val="single" w:sz="8" w:space="0" w:color="000000"/>
            </w:tcBorders>
            <w:shd w:val="clear" w:color="auto" w:fill="auto"/>
            <w:noWrap/>
          </w:tcPr>
          <w:p w14:paraId="43593272" w14:textId="77777777" w:rsidR="00E23FA9" w:rsidRDefault="00E23FA9" w:rsidP="001B6A18">
            <w:pPr>
              <w:jc w:val="center"/>
              <w:rPr>
                <w:rFonts w:cs="Arial"/>
                <w:color w:val="000000"/>
                <w:lang w:val="en-NZ" w:eastAsia="en-NZ"/>
              </w:rPr>
            </w:pPr>
          </w:p>
          <w:p w14:paraId="4FF11D26" w14:textId="13B95967" w:rsidR="00E23FA9" w:rsidRPr="00445CF9" w:rsidRDefault="00CA031E" w:rsidP="001B6A18">
            <w:pPr>
              <w:jc w:val="center"/>
              <w:rPr>
                <w:rFonts w:cs="Arial"/>
                <w:color w:val="000000"/>
                <w:lang w:val="en-NZ" w:eastAsia="en-NZ"/>
              </w:rPr>
            </w:pPr>
            <w:r>
              <w:rPr>
                <w:rFonts w:cs="Arial"/>
                <w:color w:val="000000"/>
                <w:lang w:val="en-NZ" w:eastAsia="en-NZ"/>
              </w:rPr>
              <w:t>26 June 2020</w:t>
            </w:r>
            <w:r w:rsidR="00E23FA9">
              <w:rPr>
                <w:rFonts w:cs="Arial"/>
                <w:color w:val="000000"/>
                <w:lang w:val="en-NZ" w:eastAsia="en-NZ"/>
              </w:rPr>
              <w:t xml:space="preserve"> </w:t>
            </w:r>
          </w:p>
        </w:tc>
        <w:tc>
          <w:tcPr>
            <w:tcW w:w="2483" w:type="dxa"/>
            <w:tcBorders>
              <w:top w:val="single" w:sz="8" w:space="0" w:color="auto"/>
              <w:left w:val="nil"/>
              <w:bottom w:val="single" w:sz="8" w:space="0" w:color="auto"/>
              <w:right w:val="single" w:sz="8" w:space="0" w:color="auto"/>
            </w:tcBorders>
            <w:shd w:val="clear" w:color="auto" w:fill="auto"/>
          </w:tcPr>
          <w:p w14:paraId="6FF81D8F" w14:textId="77777777" w:rsidR="00E23FA9" w:rsidRDefault="00E23FA9" w:rsidP="001B6A18">
            <w:pPr>
              <w:jc w:val="center"/>
              <w:rPr>
                <w:rFonts w:cs="Arial"/>
                <w:color w:val="000000"/>
                <w:lang w:val="en-NZ" w:eastAsia="en-NZ"/>
              </w:rPr>
            </w:pPr>
          </w:p>
          <w:p w14:paraId="1C92E03A" w14:textId="77777777" w:rsidR="00E23FA9" w:rsidRPr="00445CF9" w:rsidRDefault="00E23FA9" w:rsidP="001B6A18">
            <w:pPr>
              <w:rPr>
                <w:rFonts w:cs="Arial"/>
                <w:color w:val="000000"/>
                <w:lang w:val="en-NZ" w:eastAsia="en-NZ"/>
              </w:rPr>
            </w:pPr>
            <w:r>
              <w:rPr>
                <w:rFonts w:cs="Arial"/>
                <w:color w:val="000000"/>
                <w:lang w:val="en-NZ" w:eastAsia="en-NZ"/>
              </w:rPr>
              <w:t>2 Weeks</w:t>
            </w:r>
          </w:p>
        </w:tc>
      </w:tr>
    </w:tbl>
    <w:p w14:paraId="1EA1B2D3" w14:textId="77777777" w:rsidR="00E23FA9" w:rsidRPr="000677DF" w:rsidRDefault="00E23FA9" w:rsidP="00E23FA9">
      <w:pPr>
        <w:rPr>
          <w:rFonts w:ascii="Arial Bold" w:hAnsi="Arial Bold"/>
          <w:b/>
          <w:color w:val="FF0000"/>
          <w:sz w:val="22"/>
          <w:szCs w:val="24"/>
        </w:rPr>
      </w:pPr>
    </w:p>
    <w:p w14:paraId="43EE7438" w14:textId="77777777" w:rsidR="00C70688" w:rsidRPr="00355B58" w:rsidRDefault="00C70688" w:rsidP="00C70688">
      <w:pPr>
        <w:jc w:val="center"/>
        <w:rPr>
          <w:rFonts w:cs="Arial"/>
          <w:b/>
          <w:bCs/>
          <w:i/>
          <w:color w:val="FF0000"/>
        </w:rPr>
      </w:pPr>
      <w:r w:rsidRPr="00355B58">
        <w:rPr>
          <w:rFonts w:cs="Arial"/>
          <w:b/>
          <w:bCs/>
          <w:i/>
          <w:color w:val="FF0000"/>
          <w:highlight w:val="yellow"/>
        </w:rPr>
        <w:t>Due to COVID-19 Management and production schedules moved – Due date is 2 weeks post Year 2 Plays</w:t>
      </w:r>
    </w:p>
    <w:p w14:paraId="7388032B" w14:textId="77777777" w:rsidR="00C70688" w:rsidRDefault="00C70688" w:rsidP="00E23FA9">
      <w:pPr>
        <w:rPr>
          <w:rFonts w:cs="Arial"/>
          <w:i/>
          <w:color w:val="000000" w:themeColor="text1"/>
          <w:sz w:val="22"/>
          <w:szCs w:val="22"/>
          <w:lang w:val="en-AU"/>
        </w:rPr>
      </w:pPr>
    </w:p>
    <w:p w14:paraId="3C561335" w14:textId="160FB463" w:rsidR="00E23FA9" w:rsidRPr="00DB7A27" w:rsidRDefault="00E23FA9" w:rsidP="00E23FA9">
      <w:pPr>
        <w:rPr>
          <w:rFonts w:cs="Arial"/>
          <w:i/>
          <w:color w:val="000000" w:themeColor="text1"/>
          <w:sz w:val="22"/>
          <w:szCs w:val="22"/>
          <w:lang w:val="en-AU"/>
        </w:rPr>
      </w:pPr>
      <w:r w:rsidRPr="00DB7A27">
        <w:rPr>
          <w:rFonts w:cs="Arial"/>
          <w:i/>
          <w:color w:val="000000" w:themeColor="text1"/>
          <w:sz w:val="22"/>
          <w:szCs w:val="22"/>
          <w:lang w:val="en-AU"/>
        </w:rPr>
        <w:t>Students are expected to adhere to Unitec’s Policy on conduct in respect to staff, Fellow students, and in the use of resources and facilities. Students are required to attend 100% of all scheduled classes</w:t>
      </w:r>
    </w:p>
    <w:p w14:paraId="4D2BA7D4" w14:textId="77777777" w:rsidR="00E23FA9" w:rsidRPr="00DB7A27" w:rsidRDefault="00E23FA9" w:rsidP="00E23FA9">
      <w:pPr>
        <w:rPr>
          <w:rFonts w:cs="Arial"/>
          <w:color w:val="000000" w:themeColor="text1"/>
          <w:sz w:val="22"/>
          <w:szCs w:val="22"/>
          <w:lang w:val="en-AU"/>
        </w:rPr>
      </w:pPr>
    </w:p>
    <w:tbl>
      <w:tblPr>
        <w:tblW w:w="9468" w:type="dxa"/>
        <w:tblLook w:val="01E0" w:firstRow="1" w:lastRow="1" w:firstColumn="1" w:lastColumn="1" w:noHBand="0" w:noVBand="0"/>
      </w:tblPr>
      <w:tblGrid>
        <w:gridCol w:w="9468"/>
      </w:tblGrid>
      <w:tr w:rsidR="00E23FA9" w:rsidRPr="0069212A" w14:paraId="03D86EB3" w14:textId="77777777" w:rsidTr="001B6A18">
        <w:tc>
          <w:tcPr>
            <w:tcW w:w="9468" w:type="dxa"/>
          </w:tcPr>
          <w:p w14:paraId="1ED2461C" w14:textId="77777777" w:rsidR="00E23FA9" w:rsidRPr="00BA0DCB" w:rsidRDefault="00E23FA9" w:rsidP="001B6A18">
            <w:pPr>
              <w:spacing w:before="40"/>
              <w:rPr>
                <w:rFonts w:cs="Arial"/>
                <w:b/>
                <w:sz w:val="22"/>
                <w:szCs w:val="22"/>
                <w:lang w:val="en-AU"/>
              </w:rPr>
            </w:pPr>
            <w:r w:rsidRPr="00BA0DCB">
              <w:rPr>
                <w:rFonts w:cs="Arial"/>
                <w:b/>
                <w:sz w:val="22"/>
                <w:szCs w:val="22"/>
                <w:lang w:val="en-AU"/>
              </w:rPr>
              <w:t>Learning Outcomes:</w:t>
            </w:r>
          </w:p>
        </w:tc>
      </w:tr>
      <w:tr w:rsidR="00E23FA9" w:rsidRPr="0069212A" w14:paraId="38951ABD" w14:textId="77777777" w:rsidTr="001B6A18">
        <w:tc>
          <w:tcPr>
            <w:tcW w:w="9468" w:type="dxa"/>
          </w:tcPr>
          <w:p w14:paraId="211B8A4B" w14:textId="05DF4CDF" w:rsidR="00E23FA9" w:rsidRPr="00CA031E" w:rsidRDefault="00E23FA9" w:rsidP="00CA031E">
            <w:pPr>
              <w:pStyle w:val="ListParagraph"/>
              <w:numPr>
                <w:ilvl w:val="0"/>
                <w:numId w:val="1"/>
              </w:numPr>
              <w:spacing w:before="60" w:after="60"/>
              <w:rPr>
                <w:sz w:val="22"/>
                <w:szCs w:val="22"/>
                <w:lang w:val="en-AU"/>
              </w:rPr>
            </w:pPr>
            <w:r w:rsidRPr="00CA031E">
              <w:rPr>
                <w:rFonts w:eastAsiaTheme="minorHAnsi" w:cs="Arial"/>
                <w:sz w:val="22"/>
                <w:szCs w:val="22"/>
                <w:lang w:val="en-US"/>
              </w:rPr>
              <w:t xml:space="preserve">Evaluate the creative aims of given projects and plan the application of specific techniques, which support and/or enhance them. </w:t>
            </w:r>
          </w:p>
        </w:tc>
      </w:tr>
      <w:tr w:rsidR="00E23FA9" w:rsidRPr="0069212A" w14:paraId="7E28176D" w14:textId="77777777" w:rsidTr="001B6A18">
        <w:trPr>
          <w:trHeight w:val="756"/>
        </w:trPr>
        <w:tc>
          <w:tcPr>
            <w:tcW w:w="9468" w:type="dxa"/>
          </w:tcPr>
          <w:p w14:paraId="4B2FA70A" w14:textId="7B15DC35" w:rsidR="00E23FA9" w:rsidRPr="00CA031E" w:rsidRDefault="00E23FA9" w:rsidP="00CA031E">
            <w:pPr>
              <w:pStyle w:val="ListParagraph"/>
              <w:numPr>
                <w:ilvl w:val="0"/>
                <w:numId w:val="1"/>
              </w:numPr>
              <w:spacing w:before="60" w:after="60"/>
              <w:rPr>
                <w:sz w:val="22"/>
                <w:szCs w:val="22"/>
                <w:lang w:val="en-AU"/>
              </w:rPr>
            </w:pPr>
            <w:r w:rsidRPr="00CA031E">
              <w:rPr>
                <w:rFonts w:eastAsiaTheme="minorHAnsi" w:cs="Arial"/>
                <w:sz w:val="22"/>
                <w:szCs w:val="22"/>
                <w:lang w:val="en-US"/>
              </w:rPr>
              <w:t xml:space="preserve">Examine resourcing, production meetings and communication routines, contracts, budget &amp; personnel management. </w:t>
            </w:r>
          </w:p>
        </w:tc>
      </w:tr>
    </w:tbl>
    <w:p w14:paraId="6317A6E8" w14:textId="77777777" w:rsidR="00E23FA9" w:rsidRPr="00DB7A27" w:rsidRDefault="00E23FA9" w:rsidP="00E23FA9">
      <w:pPr>
        <w:rPr>
          <w:rFonts w:cs="Arial"/>
          <w:b/>
          <w:color w:val="000000" w:themeColor="text1"/>
          <w:sz w:val="22"/>
          <w:szCs w:val="22"/>
          <w:lang w:val="en-AU"/>
        </w:rPr>
      </w:pPr>
    </w:p>
    <w:p w14:paraId="1D6B0B4B" w14:textId="77777777" w:rsidR="00E23FA9" w:rsidRPr="004C69FC" w:rsidRDefault="00E23FA9" w:rsidP="00E23FA9">
      <w:pPr>
        <w:rPr>
          <w:b/>
        </w:rPr>
      </w:pPr>
    </w:p>
    <w:tbl>
      <w:tblPr>
        <w:tblW w:w="10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48"/>
      </w:tblGrid>
      <w:tr w:rsidR="00E23FA9" w14:paraId="57A7E6BA" w14:textId="77777777" w:rsidTr="001B6A18">
        <w:tc>
          <w:tcPr>
            <w:tcW w:w="10448" w:type="dxa"/>
            <w:shd w:val="clear" w:color="auto" w:fill="0C0C0C"/>
          </w:tcPr>
          <w:p w14:paraId="2E9CFD23" w14:textId="77777777" w:rsidR="00E23FA9" w:rsidRPr="00187F55" w:rsidRDefault="00E23FA9" w:rsidP="001B6A18">
            <w:pPr>
              <w:pStyle w:val="Heading90"/>
              <w:ind w:left="0" w:firstLine="0"/>
              <w:jc w:val="both"/>
              <w:rPr>
                <w:b w:val="0"/>
                <w:sz w:val="24"/>
                <w:lang w:val="en-AU"/>
              </w:rPr>
            </w:pPr>
            <w:r>
              <w:rPr>
                <w:b w:val="0"/>
              </w:rPr>
              <w:br w:type="page"/>
            </w:r>
            <w:r>
              <w:rPr>
                <w:b w:val="0"/>
                <w:sz w:val="24"/>
              </w:rPr>
              <w:t>Assessment /Project Overview</w:t>
            </w:r>
          </w:p>
        </w:tc>
      </w:tr>
    </w:tbl>
    <w:p w14:paraId="5F4B648E" w14:textId="77777777" w:rsidR="00E23FA9" w:rsidRPr="00445CF9" w:rsidRDefault="00E23FA9" w:rsidP="00E23FA9">
      <w:pPr>
        <w:pStyle w:val="Heading9"/>
        <w:rPr>
          <w:rFonts w:cs="Arial"/>
          <w:sz w:val="22"/>
          <w:szCs w:val="24"/>
          <w:lang w:val="en-NZ"/>
        </w:rPr>
      </w:pPr>
    </w:p>
    <w:p w14:paraId="6A5D8682" w14:textId="77777777" w:rsidR="00E23FA9" w:rsidRPr="00BA0DCB" w:rsidRDefault="00E23FA9" w:rsidP="00E23FA9">
      <w:pPr>
        <w:widowControl w:val="0"/>
        <w:autoSpaceDE w:val="0"/>
        <w:autoSpaceDN w:val="0"/>
        <w:adjustRightInd w:val="0"/>
        <w:spacing w:after="240"/>
        <w:rPr>
          <w:rFonts w:eastAsiaTheme="minorHAnsi" w:cs="Arial"/>
          <w:sz w:val="22"/>
          <w:szCs w:val="22"/>
          <w:lang w:val="en-US"/>
        </w:rPr>
      </w:pPr>
      <w:r w:rsidRPr="00BA0DCB">
        <w:rPr>
          <w:rFonts w:eastAsiaTheme="minorHAnsi" w:cs="Arial"/>
          <w:sz w:val="22"/>
          <w:szCs w:val="22"/>
          <w:lang w:val="en-US"/>
        </w:rPr>
        <w:t xml:space="preserve">To be a successful designer you must generate paperwork to a high standard and present this to your Production Manager, Technical manager, or Stage manager. This assignment will assess the paperwork you generate. </w:t>
      </w:r>
    </w:p>
    <w:p w14:paraId="20FE0AC9" w14:textId="77777777" w:rsidR="00E23FA9" w:rsidRPr="00BA0DCB" w:rsidRDefault="00E23FA9" w:rsidP="00E23FA9">
      <w:pPr>
        <w:widowControl w:val="0"/>
        <w:autoSpaceDE w:val="0"/>
        <w:autoSpaceDN w:val="0"/>
        <w:adjustRightInd w:val="0"/>
        <w:spacing w:after="240"/>
        <w:rPr>
          <w:rFonts w:eastAsiaTheme="minorHAnsi" w:cs="Arial"/>
          <w:sz w:val="22"/>
          <w:szCs w:val="22"/>
          <w:lang w:val="en-US"/>
        </w:rPr>
      </w:pPr>
      <w:r w:rsidRPr="00BA0DCB">
        <w:rPr>
          <w:rFonts w:eastAsiaTheme="minorHAnsi" w:cs="Arial"/>
          <w:sz w:val="22"/>
          <w:szCs w:val="22"/>
          <w:lang w:val="en-US"/>
        </w:rPr>
        <w:t xml:space="preserve">Additionally, when you are starting your career as a design you must be able to manage your own systems, plan your own crews, and arrange your own hires. Therefore, in this assignment you will do just that alongside your design journey assignment. </w:t>
      </w:r>
    </w:p>
    <w:p w14:paraId="4CF08787" w14:textId="77777777" w:rsidR="00E23FA9" w:rsidRPr="00BA0DCB" w:rsidRDefault="00E23FA9" w:rsidP="00E23FA9">
      <w:pPr>
        <w:widowControl w:val="0"/>
        <w:autoSpaceDE w:val="0"/>
        <w:autoSpaceDN w:val="0"/>
        <w:adjustRightInd w:val="0"/>
        <w:spacing w:after="240"/>
        <w:rPr>
          <w:rFonts w:eastAsiaTheme="minorHAnsi" w:cs="Arial"/>
          <w:sz w:val="22"/>
          <w:szCs w:val="22"/>
          <w:lang w:val="en-US"/>
        </w:rPr>
      </w:pPr>
      <w:r w:rsidRPr="00BA0DCB">
        <w:rPr>
          <w:rFonts w:eastAsiaTheme="minorHAnsi" w:cs="Arial"/>
          <w:sz w:val="22"/>
          <w:szCs w:val="22"/>
          <w:lang w:val="en-US"/>
        </w:rPr>
        <w:t xml:space="preserve">At the completion of your design journey assignment you will submit for marking the following documents under this assignment: </w:t>
      </w:r>
    </w:p>
    <w:p w14:paraId="428C1CF6" w14:textId="77777777" w:rsidR="00E23FA9" w:rsidRPr="00BA0DCB" w:rsidRDefault="00E23FA9" w:rsidP="00E23FA9">
      <w:pPr>
        <w:widowControl w:val="0"/>
        <w:autoSpaceDE w:val="0"/>
        <w:autoSpaceDN w:val="0"/>
        <w:adjustRightInd w:val="0"/>
        <w:spacing w:after="240"/>
        <w:rPr>
          <w:rFonts w:eastAsiaTheme="minorHAnsi" w:cs="Arial"/>
          <w:sz w:val="22"/>
          <w:szCs w:val="22"/>
          <w:lang w:val="en-US"/>
        </w:rPr>
      </w:pPr>
      <w:r w:rsidRPr="00BA0DCB">
        <w:rPr>
          <w:rFonts w:eastAsiaTheme="minorHAnsi" w:cs="Arial"/>
          <w:b/>
          <w:bCs/>
          <w:sz w:val="22"/>
          <w:szCs w:val="22"/>
          <w:lang w:val="en-US"/>
        </w:rPr>
        <w:t xml:space="preserve">System Drawing </w:t>
      </w:r>
      <w:r w:rsidRPr="00BA0DCB">
        <w:rPr>
          <w:rFonts w:eastAsiaTheme="minorHAnsi" w:cs="Arial"/>
          <w:sz w:val="22"/>
          <w:szCs w:val="22"/>
          <w:lang w:val="en-US"/>
        </w:rPr>
        <w:t xml:space="preserve">– must be to scale and include all standard plan items (key, measurements, notes, reference points, </w:t>
      </w:r>
      <w:proofErr w:type="spellStart"/>
      <w:r w:rsidRPr="00BA0DCB">
        <w:rPr>
          <w:rFonts w:eastAsiaTheme="minorHAnsi" w:cs="Arial"/>
          <w:sz w:val="22"/>
          <w:szCs w:val="22"/>
          <w:lang w:val="en-US"/>
        </w:rPr>
        <w:t>etc</w:t>
      </w:r>
      <w:proofErr w:type="spellEnd"/>
      <w:r w:rsidRPr="00BA0DCB">
        <w:rPr>
          <w:rFonts w:eastAsiaTheme="minorHAnsi" w:cs="Arial"/>
          <w:sz w:val="22"/>
          <w:szCs w:val="22"/>
          <w:lang w:val="en-US"/>
        </w:rPr>
        <w:t>)</w:t>
      </w:r>
      <w:r w:rsidRPr="00BA0DCB">
        <w:rPr>
          <w:rFonts w:ascii="MS Mincho" w:eastAsia="MS Mincho" w:hAnsi="MS Mincho" w:cs="MS Mincho"/>
          <w:sz w:val="22"/>
          <w:szCs w:val="22"/>
          <w:lang w:val="en-US"/>
        </w:rPr>
        <w:t> </w:t>
      </w:r>
      <w:r w:rsidRPr="00BA0DCB">
        <w:rPr>
          <w:rFonts w:eastAsiaTheme="minorHAnsi" w:cs="Arial"/>
          <w:b/>
          <w:bCs/>
          <w:sz w:val="22"/>
          <w:szCs w:val="22"/>
          <w:lang w:val="en-US"/>
        </w:rPr>
        <w:t xml:space="preserve">System Paperwork </w:t>
      </w:r>
      <w:r w:rsidRPr="00BA0DCB">
        <w:rPr>
          <w:rFonts w:eastAsiaTheme="minorHAnsi" w:cs="Arial"/>
          <w:sz w:val="22"/>
          <w:szCs w:val="22"/>
          <w:lang w:val="en-US"/>
        </w:rPr>
        <w:t xml:space="preserve">– As much supporting paperwork as you think is needed for the crew to install your system into the performance space. </w:t>
      </w:r>
      <w:r>
        <w:rPr>
          <w:rFonts w:eastAsiaTheme="minorHAnsi" w:cs="Arial"/>
          <w:sz w:val="22"/>
          <w:szCs w:val="22"/>
          <w:lang w:val="en-US"/>
        </w:rPr>
        <w:t>(Instrument Schedules, Magic sheet, load calculations, Circuit layout, dimmer assignments</w:t>
      </w:r>
    </w:p>
    <w:p w14:paraId="143FD7D2" w14:textId="77777777" w:rsidR="00E23FA9" w:rsidRPr="00BA0DCB" w:rsidRDefault="00E23FA9" w:rsidP="00E23FA9">
      <w:pPr>
        <w:widowControl w:val="0"/>
        <w:autoSpaceDE w:val="0"/>
        <w:autoSpaceDN w:val="0"/>
        <w:adjustRightInd w:val="0"/>
        <w:spacing w:after="240"/>
        <w:rPr>
          <w:rFonts w:eastAsia="MS Mincho" w:cs="Arial"/>
          <w:sz w:val="22"/>
          <w:szCs w:val="22"/>
          <w:lang w:val="en-US"/>
        </w:rPr>
      </w:pPr>
      <w:r>
        <w:rPr>
          <w:rFonts w:eastAsiaTheme="minorHAnsi" w:cs="Arial"/>
          <w:b/>
          <w:bCs/>
          <w:sz w:val="22"/>
          <w:szCs w:val="22"/>
          <w:lang w:val="en-US"/>
        </w:rPr>
        <w:t>Prep List for the workshop:</w:t>
      </w:r>
      <w:r w:rsidRPr="00BA0DCB">
        <w:rPr>
          <w:rFonts w:eastAsiaTheme="minorHAnsi" w:cs="Arial"/>
          <w:b/>
          <w:bCs/>
          <w:sz w:val="22"/>
          <w:szCs w:val="22"/>
          <w:lang w:val="en-US"/>
        </w:rPr>
        <w:t xml:space="preserve"> </w:t>
      </w:r>
      <w:r w:rsidRPr="00BA0DCB">
        <w:rPr>
          <w:rFonts w:eastAsiaTheme="minorHAnsi" w:cs="Arial"/>
          <w:sz w:val="22"/>
          <w:szCs w:val="22"/>
          <w:lang w:val="en-US"/>
        </w:rPr>
        <w:t xml:space="preserve"> An accurate list of lamps you want to </w:t>
      </w:r>
      <w:proofErr w:type="gramStart"/>
      <w:r w:rsidRPr="00BA0DCB">
        <w:rPr>
          <w:rFonts w:eastAsiaTheme="minorHAnsi" w:cs="Arial"/>
          <w:sz w:val="22"/>
          <w:szCs w:val="22"/>
          <w:lang w:val="en-US"/>
        </w:rPr>
        <w:t xml:space="preserve">use </w:t>
      </w:r>
      <w:r>
        <w:rPr>
          <w:rFonts w:eastAsiaTheme="minorHAnsi" w:cs="Arial"/>
          <w:sz w:val="22"/>
          <w:szCs w:val="22"/>
          <w:lang w:val="en-US"/>
        </w:rPr>
        <w:t>,</w:t>
      </w:r>
      <w:r w:rsidRPr="00BA0DCB">
        <w:rPr>
          <w:rFonts w:eastAsia="MS Mincho" w:cs="Arial"/>
          <w:sz w:val="22"/>
          <w:szCs w:val="22"/>
          <w:lang w:val="en-US"/>
        </w:rPr>
        <w:t>Gels</w:t>
      </w:r>
      <w:proofErr w:type="gramEnd"/>
      <w:r w:rsidRPr="00BA0DCB">
        <w:rPr>
          <w:rFonts w:eastAsia="MS Mincho" w:cs="Arial"/>
          <w:sz w:val="22"/>
          <w:szCs w:val="22"/>
          <w:lang w:val="en-US"/>
        </w:rPr>
        <w:t>, Gobos, Cabling ….</w:t>
      </w:r>
    </w:p>
    <w:p w14:paraId="70474D95" w14:textId="77777777" w:rsidR="00E23FA9" w:rsidRDefault="00E23FA9" w:rsidP="00E23FA9">
      <w:pPr>
        <w:widowControl w:val="0"/>
        <w:autoSpaceDE w:val="0"/>
        <w:autoSpaceDN w:val="0"/>
        <w:adjustRightInd w:val="0"/>
        <w:spacing w:after="240"/>
        <w:rPr>
          <w:rFonts w:ascii="MS Mincho" w:eastAsia="MS Mincho" w:hAnsi="MS Mincho" w:cs="MS Mincho"/>
          <w:b/>
          <w:bCs/>
          <w:sz w:val="22"/>
          <w:szCs w:val="22"/>
          <w:lang w:val="en-US"/>
        </w:rPr>
      </w:pPr>
      <w:r w:rsidRPr="00BA0DCB">
        <w:rPr>
          <w:rFonts w:eastAsiaTheme="minorHAnsi" w:cs="Arial"/>
          <w:b/>
          <w:bCs/>
          <w:sz w:val="22"/>
          <w:szCs w:val="22"/>
          <w:lang w:val="en-US"/>
        </w:rPr>
        <w:t>A breakdown of your technical budget for purchased or hired things</w:t>
      </w:r>
      <w:r w:rsidRPr="00BA0DCB">
        <w:rPr>
          <w:rFonts w:ascii="MS Mincho" w:eastAsia="MS Mincho" w:hAnsi="MS Mincho" w:cs="MS Mincho"/>
          <w:b/>
          <w:bCs/>
          <w:sz w:val="22"/>
          <w:szCs w:val="22"/>
          <w:lang w:val="en-US"/>
        </w:rPr>
        <w:t> </w:t>
      </w:r>
    </w:p>
    <w:p w14:paraId="7A78331A" w14:textId="77777777" w:rsidR="00E23FA9" w:rsidRPr="00BA0DCB" w:rsidRDefault="00E23FA9" w:rsidP="00E23FA9">
      <w:pPr>
        <w:widowControl w:val="0"/>
        <w:autoSpaceDE w:val="0"/>
        <w:autoSpaceDN w:val="0"/>
        <w:adjustRightInd w:val="0"/>
        <w:spacing w:after="240"/>
        <w:rPr>
          <w:rFonts w:eastAsiaTheme="minorHAnsi" w:cs="Arial"/>
          <w:sz w:val="22"/>
          <w:szCs w:val="22"/>
          <w:lang w:val="en-US"/>
        </w:rPr>
      </w:pPr>
      <w:r w:rsidRPr="00BA0DCB">
        <w:rPr>
          <w:rFonts w:eastAsiaTheme="minorHAnsi" w:cs="Arial"/>
          <w:b/>
          <w:bCs/>
          <w:sz w:val="22"/>
          <w:szCs w:val="22"/>
          <w:lang w:val="en-US"/>
        </w:rPr>
        <w:t xml:space="preserve">A plan of how many </w:t>
      </w:r>
      <w:proofErr w:type="gramStart"/>
      <w:r w:rsidRPr="00BA0DCB">
        <w:rPr>
          <w:rFonts w:eastAsiaTheme="minorHAnsi" w:cs="Arial"/>
          <w:b/>
          <w:bCs/>
          <w:sz w:val="22"/>
          <w:szCs w:val="22"/>
          <w:lang w:val="en-US"/>
        </w:rPr>
        <w:t>crew</w:t>
      </w:r>
      <w:proofErr w:type="gramEnd"/>
      <w:r w:rsidRPr="00BA0DCB">
        <w:rPr>
          <w:rFonts w:eastAsiaTheme="minorHAnsi" w:cs="Arial"/>
          <w:b/>
          <w:bCs/>
          <w:sz w:val="22"/>
          <w:szCs w:val="22"/>
          <w:lang w:val="en-US"/>
        </w:rPr>
        <w:t xml:space="preserve"> you think you need to install your system </w:t>
      </w:r>
    </w:p>
    <w:p w14:paraId="704D74E3" w14:textId="77777777" w:rsidR="00E23FA9" w:rsidRPr="00BA0DCB" w:rsidRDefault="00E23FA9" w:rsidP="00E23FA9">
      <w:pPr>
        <w:widowControl w:val="0"/>
        <w:autoSpaceDE w:val="0"/>
        <w:autoSpaceDN w:val="0"/>
        <w:adjustRightInd w:val="0"/>
        <w:spacing w:after="240"/>
        <w:rPr>
          <w:rFonts w:eastAsiaTheme="minorHAnsi" w:cs="Arial"/>
          <w:sz w:val="22"/>
          <w:szCs w:val="22"/>
          <w:lang w:val="en-US"/>
        </w:rPr>
      </w:pPr>
      <w:r w:rsidRPr="00BA0DCB">
        <w:rPr>
          <w:rFonts w:eastAsiaTheme="minorHAnsi" w:cs="Arial"/>
          <w:b/>
          <w:bCs/>
          <w:sz w:val="22"/>
          <w:szCs w:val="22"/>
          <w:lang w:val="en-US"/>
        </w:rPr>
        <w:t xml:space="preserve">A plan of your </w:t>
      </w:r>
      <w:proofErr w:type="spellStart"/>
      <w:r w:rsidRPr="00BA0DCB">
        <w:rPr>
          <w:rFonts w:eastAsiaTheme="minorHAnsi" w:cs="Arial"/>
          <w:b/>
          <w:bCs/>
          <w:sz w:val="22"/>
          <w:szCs w:val="22"/>
          <w:lang w:val="en-US"/>
        </w:rPr>
        <w:t>packout</w:t>
      </w:r>
      <w:proofErr w:type="spellEnd"/>
      <w:r w:rsidRPr="00BA0DCB">
        <w:rPr>
          <w:rFonts w:eastAsiaTheme="minorHAnsi" w:cs="Arial"/>
          <w:b/>
          <w:bCs/>
          <w:sz w:val="22"/>
          <w:szCs w:val="22"/>
          <w:lang w:val="en-US"/>
        </w:rPr>
        <w:t xml:space="preserve">, how many </w:t>
      </w:r>
      <w:proofErr w:type="gramStart"/>
      <w:r w:rsidRPr="00BA0DCB">
        <w:rPr>
          <w:rFonts w:eastAsiaTheme="minorHAnsi" w:cs="Arial"/>
          <w:b/>
          <w:bCs/>
          <w:sz w:val="22"/>
          <w:szCs w:val="22"/>
          <w:lang w:val="en-US"/>
        </w:rPr>
        <w:t>crew</w:t>
      </w:r>
      <w:proofErr w:type="gramEnd"/>
      <w:r w:rsidRPr="00BA0DCB">
        <w:rPr>
          <w:rFonts w:eastAsiaTheme="minorHAnsi" w:cs="Arial"/>
          <w:b/>
          <w:bCs/>
          <w:sz w:val="22"/>
          <w:szCs w:val="22"/>
          <w:lang w:val="en-US"/>
        </w:rPr>
        <w:t xml:space="preserve">, and for how long. </w:t>
      </w:r>
    </w:p>
    <w:p w14:paraId="668A1FD3" w14:textId="77777777" w:rsidR="00E23FA9" w:rsidRPr="002C4B22" w:rsidRDefault="00E23FA9" w:rsidP="00E23FA9">
      <w:pPr>
        <w:rPr>
          <w:rFonts w:cs="Arial"/>
          <w:color w:val="000000"/>
          <w:lang w:val="en-NZ"/>
        </w:rPr>
      </w:pPr>
    </w:p>
    <w:tbl>
      <w:tblP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5"/>
      </w:tblGrid>
      <w:tr w:rsidR="00E23FA9" w14:paraId="3277CAE9" w14:textId="77777777" w:rsidTr="001B6A18">
        <w:tc>
          <w:tcPr>
            <w:tcW w:w="9235" w:type="dxa"/>
            <w:shd w:val="clear" w:color="auto" w:fill="0C0C0C"/>
          </w:tcPr>
          <w:p w14:paraId="5BF3C920" w14:textId="77777777" w:rsidR="00E23FA9" w:rsidRPr="00187F55" w:rsidRDefault="00E23FA9" w:rsidP="001B6A18">
            <w:pPr>
              <w:pStyle w:val="Heading90"/>
              <w:ind w:left="0" w:firstLine="0"/>
              <w:jc w:val="both"/>
              <w:rPr>
                <w:b w:val="0"/>
                <w:sz w:val="24"/>
                <w:lang w:val="en-AU"/>
              </w:rPr>
            </w:pPr>
            <w:r>
              <w:rPr>
                <w:b w:val="0"/>
              </w:rPr>
              <w:br w:type="page"/>
            </w:r>
            <w:r w:rsidRPr="00187F55">
              <w:rPr>
                <w:b w:val="0"/>
                <w:sz w:val="24"/>
              </w:rPr>
              <w:t>Assessment Criteria</w:t>
            </w:r>
          </w:p>
        </w:tc>
      </w:tr>
    </w:tbl>
    <w:p w14:paraId="38B010E8" w14:textId="77777777" w:rsidR="00E23FA9" w:rsidRDefault="00E23FA9" w:rsidP="00E23FA9">
      <w:pPr>
        <w:rPr>
          <w:sz w:val="22"/>
        </w:rPr>
      </w:pPr>
    </w:p>
    <w:p w14:paraId="558559F7" w14:textId="77777777" w:rsidR="00E23FA9" w:rsidRDefault="00E23FA9" w:rsidP="00E23FA9">
      <w:pPr>
        <w:rPr>
          <w:sz w:val="22"/>
        </w:rPr>
      </w:pPr>
      <w:r w:rsidRPr="006F1D4F">
        <w:rPr>
          <w:sz w:val="22"/>
        </w:rPr>
        <w:t>The following criteria will be used:</w:t>
      </w:r>
    </w:p>
    <w:p w14:paraId="77D92FB8" w14:textId="77777777" w:rsidR="00E23FA9" w:rsidRPr="006F1D4F" w:rsidRDefault="00E23FA9" w:rsidP="00E23FA9">
      <w:pPr>
        <w:rPr>
          <w:sz w:val="22"/>
        </w:rPr>
      </w:pPr>
    </w:p>
    <w:p w14:paraId="6208A1A0" w14:textId="77777777" w:rsidR="00E23FA9" w:rsidRDefault="00E23FA9" w:rsidP="00E23FA9">
      <w:pPr>
        <w:widowControl w:val="0"/>
        <w:autoSpaceDE w:val="0"/>
        <w:autoSpaceDN w:val="0"/>
        <w:adjustRightInd w:val="0"/>
        <w:spacing w:after="240"/>
        <w:rPr>
          <w:rFonts w:eastAsiaTheme="minorHAnsi" w:cs="Arial"/>
          <w:sz w:val="22"/>
          <w:szCs w:val="22"/>
          <w:lang w:val="en-US"/>
        </w:rPr>
      </w:pPr>
      <w:r w:rsidRPr="00BA0DCB">
        <w:rPr>
          <w:rFonts w:eastAsiaTheme="minorHAnsi" w:cs="Arial"/>
          <w:b/>
          <w:bCs/>
          <w:sz w:val="22"/>
          <w:szCs w:val="22"/>
          <w:lang w:val="en-US"/>
        </w:rPr>
        <w:t xml:space="preserve">System Drawing </w:t>
      </w:r>
      <w:r w:rsidRPr="00BA0DCB">
        <w:rPr>
          <w:rFonts w:eastAsiaTheme="minorHAnsi" w:cs="Arial"/>
          <w:sz w:val="22"/>
          <w:szCs w:val="22"/>
          <w:lang w:val="en-US"/>
        </w:rPr>
        <w:t xml:space="preserve">(30%) Complete and accurate at time of pack in. </w:t>
      </w:r>
    </w:p>
    <w:p w14:paraId="002D53AA" w14:textId="77777777" w:rsidR="00E23FA9" w:rsidRDefault="00E23FA9" w:rsidP="00E23FA9">
      <w:pPr>
        <w:widowControl w:val="0"/>
        <w:autoSpaceDE w:val="0"/>
        <w:autoSpaceDN w:val="0"/>
        <w:adjustRightInd w:val="0"/>
        <w:spacing w:after="240"/>
        <w:rPr>
          <w:rFonts w:eastAsiaTheme="minorHAnsi" w:cs="Arial"/>
          <w:sz w:val="22"/>
          <w:szCs w:val="22"/>
          <w:lang w:val="en-US"/>
        </w:rPr>
      </w:pPr>
      <w:r w:rsidRPr="00BA0DCB">
        <w:rPr>
          <w:rFonts w:eastAsiaTheme="minorHAnsi" w:cs="Arial"/>
          <w:b/>
          <w:bCs/>
          <w:sz w:val="22"/>
          <w:szCs w:val="22"/>
          <w:lang w:val="en-US"/>
        </w:rPr>
        <w:t xml:space="preserve">System Paperwork </w:t>
      </w:r>
      <w:r w:rsidRPr="00BA0DCB">
        <w:rPr>
          <w:rFonts w:eastAsiaTheme="minorHAnsi" w:cs="Arial"/>
          <w:sz w:val="22"/>
          <w:szCs w:val="22"/>
          <w:lang w:val="en-US"/>
        </w:rPr>
        <w:t xml:space="preserve">(30%) Complete and accurate at time of pack in. </w:t>
      </w:r>
    </w:p>
    <w:p w14:paraId="65EF60BF" w14:textId="56B76687" w:rsidR="00E23FA9" w:rsidRDefault="00E23FA9" w:rsidP="00E23FA9">
      <w:pPr>
        <w:widowControl w:val="0"/>
        <w:autoSpaceDE w:val="0"/>
        <w:autoSpaceDN w:val="0"/>
        <w:adjustRightInd w:val="0"/>
        <w:spacing w:after="240"/>
        <w:rPr>
          <w:rFonts w:ascii="MS Mincho" w:eastAsia="MS Mincho" w:hAnsi="MS Mincho" w:cs="MS Mincho"/>
          <w:sz w:val="22"/>
          <w:szCs w:val="22"/>
          <w:lang w:val="en-US"/>
        </w:rPr>
      </w:pPr>
      <w:r>
        <w:rPr>
          <w:rFonts w:eastAsiaTheme="minorHAnsi" w:cs="Arial"/>
          <w:b/>
          <w:bCs/>
          <w:sz w:val="22"/>
          <w:szCs w:val="22"/>
          <w:lang w:val="en-US"/>
        </w:rPr>
        <w:t>Prep</w:t>
      </w:r>
      <w:r w:rsidRPr="00BA0DCB">
        <w:rPr>
          <w:rFonts w:eastAsiaTheme="minorHAnsi" w:cs="Arial"/>
          <w:b/>
          <w:bCs/>
          <w:sz w:val="22"/>
          <w:szCs w:val="22"/>
          <w:lang w:val="en-US"/>
        </w:rPr>
        <w:t xml:space="preserve"> List </w:t>
      </w:r>
      <w:r w:rsidRPr="00BA0DCB">
        <w:rPr>
          <w:rFonts w:eastAsiaTheme="minorHAnsi" w:cs="Arial"/>
          <w:sz w:val="22"/>
          <w:szCs w:val="22"/>
          <w:lang w:val="en-US"/>
        </w:rPr>
        <w:t>(10%) – Complete an</w:t>
      </w:r>
      <w:r w:rsidR="007D6064">
        <w:rPr>
          <w:rFonts w:eastAsiaTheme="minorHAnsi" w:cs="Arial"/>
          <w:sz w:val="22"/>
          <w:szCs w:val="22"/>
          <w:lang w:val="en-US"/>
        </w:rPr>
        <w:t>d accurate.</w:t>
      </w:r>
    </w:p>
    <w:p w14:paraId="2B5F5DE0" w14:textId="77777777" w:rsidR="00E23FA9" w:rsidRPr="00BA0DCB" w:rsidRDefault="00E23FA9" w:rsidP="00E23FA9">
      <w:pPr>
        <w:widowControl w:val="0"/>
        <w:autoSpaceDE w:val="0"/>
        <w:autoSpaceDN w:val="0"/>
        <w:adjustRightInd w:val="0"/>
        <w:spacing w:after="240"/>
        <w:rPr>
          <w:rFonts w:eastAsiaTheme="minorHAnsi" w:cs="Arial"/>
          <w:sz w:val="22"/>
          <w:szCs w:val="22"/>
          <w:lang w:val="en-US"/>
        </w:rPr>
      </w:pPr>
      <w:r w:rsidRPr="00BA0DCB">
        <w:rPr>
          <w:rFonts w:eastAsiaTheme="minorHAnsi" w:cs="Arial"/>
          <w:b/>
          <w:bCs/>
          <w:sz w:val="22"/>
          <w:szCs w:val="22"/>
          <w:lang w:val="en-US"/>
        </w:rPr>
        <w:t xml:space="preserve">Technical Budget </w:t>
      </w:r>
      <w:r w:rsidRPr="00BA0DCB">
        <w:rPr>
          <w:rFonts w:eastAsiaTheme="minorHAnsi" w:cs="Arial"/>
          <w:sz w:val="22"/>
          <w:szCs w:val="22"/>
          <w:lang w:val="en-US"/>
        </w:rPr>
        <w:t xml:space="preserve">(10%) </w:t>
      </w:r>
    </w:p>
    <w:p w14:paraId="04A11E1D" w14:textId="77777777" w:rsidR="00E23FA9" w:rsidRDefault="00E23FA9" w:rsidP="00E23FA9">
      <w:pPr>
        <w:widowControl w:val="0"/>
        <w:autoSpaceDE w:val="0"/>
        <w:autoSpaceDN w:val="0"/>
        <w:adjustRightInd w:val="0"/>
        <w:spacing w:after="240"/>
        <w:rPr>
          <w:rFonts w:eastAsiaTheme="minorHAnsi" w:cs="Arial"/>
          <w:sz w:val="22"/>
          <w:szCs w:val="22"/>
          <w:lang w:val="en-US"/>
        </w:rPr>
      </w:pPr>
      <w:r w:rsidRPr="00BA0DCB">
        <w:rPr>
          <w:rFonts w:eastAsiaTheme="minorHAnsi" w:cs="Arial"/>
          <w:b/>
          <w:bCs/>
          <w:sz w:val="22"/>
          <w:szCs w:val="22"/>
          <w:lang w:val="en-US"/>
        </w:rPr>
        <w:t xml:space="preserve">Pack in Planning </w:t>
      </w:r>
      <w:r w:rsidRPr="00BA0DCB">
        <w:rPr>
          <w:rFonts w:eastAsiaTheme="minorHAnsi" w:cs="Arial"/>
          <w:sz w:val="22"/>
          <w:szCs w:val="22"/>
          <w:lang w:val="en-US"/>
        </w:rPr>
        <w:t xml:space="preserve">(10%) </w:t>
      </w:r>
    </w:p>
    <w:p w14:paraId="340CF9CE" w14:textId="77777777" w:rsidR="00E23FA9" w:rsidRPr="00BA0DCB" w:rsidRDefault="00E23FA9" w:rsidP="00E23FA9">
      <w:pPr>
        <w:widowControl w:val="0"/>
        <w:autoSpaceDE w:val="0"/>
        <w:autoSpaceDN w:val="0"/>
        <w:adjustRightInd w:val="0"/>
        <w:spacing w:after="240"/>
        <w:rPr>
          <w:rFonts w:eastAsiaTheme="minorHAnsi" w:cs="Arial"/>
          <w:sz w:val="22"/>
          <w:szCs w:val="22"/>
          <w:lang w:val="en-US"/>
        </w:rPr>
      </w:pPr>
      <w:r w:rsidRPr="00BA0DCB">
        <w:rPr>
          <w:rFonts w:eastAsiaTheme="minorHAnsi" w:cs="Arial"/>
          <w:b/>
          <w:bCs/>
          <w:sz w:val="22"/>
          <w:szCs w:val="22"/>
          <w:lang w:val="en-US"/>
        </w:rPr>
        <w:t xml:space="preserve">Packout Planning </w:t>
      </w:r>
      <w:r w:rsidRPr="00BA0DCB">
        <w:rPr>
          <w:rFonts w:eastAsiaTheme="minorHAnsi" w:cs="Arial"/>
          <w:sz w:val="22"/>
          <w:szCs w:val="22"/>
          <w:lang w:val="en-US"/>
        </w:rPr>
        <w:t xml:space="preserve">(10%) </w:t>
      </w:r>
    </w:p>
    <w:p w14:paraId="70D8214F" w14:textId="77777777" w:rsidR="00E23FA9" w:rsidRDefault="00E23FA9" w:rsidP="00E23FA9">
      <w:pPr>
        <w:jc w:val="both"/>
        <w:rPr>
          <w:b/>
          <w:color w:val="FF0000"/>
        </w:rPr>
      </w:pPr>
    </w:p>
    <w:tbl>
      <w:tblP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5"/>
      </w:tblGrid>
      <w:tr w:rsidR="00E23FA9" w14:paraId="6AF9E2D2" w14:textId="77777777" w:rsidTr="001B6A18">
        <w:tc>
          <w:tcPr>
            <w:tcW w:w="9235" w:type="dxa"/>
            <w:shd w:val="clear" w:color="auto" w:fill="0C0C0C"/>
          </w:tcPr>
          <w:p w14:paraId="2E82CCDC" w14:textId="77777777" w:rsidR="00E23FA9" w:rsidRPr="00187F55" w:rsidRDefault="00E23FA9" w:rsidP="001B6A18">
            <w:pPr>
              <w:pStyle w:val="Heading90"/>
              <w:ind w:left="0" w:firstLine="0"/>
              <w:jc w:val="both"/>
              <w:rPr>
                <w:b w:val="0"/>
                <w:sz w:val="24"/>
                <w:lang w:val="en-AU"/>
              </w:rPr>
            </w:pPr>
            <w:r>
              <w:rPr>
                <w:b w:val="0"/>
              </w:rPr>
              <w:br w:type="page"/>
            </w:r>
            <w:r>
              <w:rPr>
                <w:b w:val="0"/>
                <w:sz w:val="24"/>
              </w:rPr>
              <w:t>Due Dates</w:t>
            </w:r>
          </w:p>
        </w:tc>
      </w:tr>
    </w:tbl>
    <w:p w14:paraId="0F7F7666" w14:textId="77777777" w:rsidR="00E23FA9" w:rsidRPr="00132293" w:rsidRDefault="00E23FA9" w:rsidP="00E23FA9">
      <w:pPr>
        <w:jc w:val="both"/>
        <w:rPr>
          <w:b/>
          <w:color w:val="000000" w:themeColor="text1"/>
        </w:rPr>
      </w:pPr>
    </w:p>
    <w:p w14:paraId="27EDCDF2" w14:textId="70C57FAD" w:rsidR="00E23FA9" w:rsidRDefault="00E23FA9" w:rsidP="00E23FA9">
      <w:pPr>
        <w:jc w:val="both"/>
        <w:rPr>
          <w:b/>
          <w:color w:val="000000" w:themeColor="text1"/>
        </w:rPr>
      </w:pPr>
      <w:r>
        <w:rPr>
          <w:b/>
          <w:color w:val="000000" w:themeColor="text1"/>
          <w:sz w:val="22"/>
          <w:szCs w:val="22"/>
        </w:rPr>
        <w:t xml:space="preserve">DUE DATE is June </w:t>
      </w:r>
      <w:r w:rsidR="00CA031E">
        <w:rPr>
          <w:b/>
          <w:color w:val="000000" w:themeColor="text1"/>
          <w:sz w:val="22"/>
          <w:szCs w:val="22"/>
        </w:rPr>
        <w:t>26</w:t>
      </w:r>
      <w:r w:rsidR="00CA031E" w:rsidRPr="00CA031E">
        <w:rPr>
          <w:b/>
          <w:color w:val="000000" w:themeColor="text1"/>
          <w:sz w:val="22"/>
          <w:szCs w:val="22"/>
          <w:vertAlign w:val="superscript"/>
        </w:rPr>
        <w:t>th</w:t>
      </w:r>
      <w:r w:rsidR="00CA031E">
        <w:rPr>
          <w:b/>
          <w:color w:val="000000" w:themeColor="text1"/>
          <w:sz w:val="22"/>
          <w:szCs w:val="22"/>
        </w:rPr>
        <w:t xml:space="preserve"> 2020</w:t>
      </w:r>
      <w:r>
        <w:rPr>
          <w:b/>
          <w:color w:val="000000" w:themeColor="text1"/>
          <w:sz w:val="22"/>
          <w:szCs w:val="22"/>
        </w:rPr>
        <w:t xml:space="preserve"> </w:t>
      </w:r>
      <w:r w:rsidRPr="00132293">
        <w:rPr>
          <w:b/>
          <w:color w:val="000000" w:themeColor="text1"/>
        </w:rPr>
        <w:t xml:space="preserve"> </w:t>
      </w:r>
    </w:p>
    <w:p w14:paraId="69027ACD" w14:textId="77777777" w:rsidR="00E23FA9" w:rsidRPr="00260E74" w:rsidRDefault="00E23FA9" w:rsidP="00E23FA9">
      <w:pPr>
        <w:jc w:val="both"/>
        <w:rPr>
          <w:b/>
          <w:color w:val="000000" w:themeColor="text1"/>
        </w:rPr>
      </w:pPr>
    </w:p>
    <w:tbl>
      <w:tblPr>
        <w:tblW w:w="9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5"/>
      </w:tblGrid>
      <w:tr w:rsidR="00E23FA9" w14:paraId="44901E31" w14:textId="77777777" w:rsidTr="001B6A18">
        <w:tc>
          <w:tcPr>
            <w:tcW w:w="9235" w:type="dxa"/>
            <w:shd w:val="clear" w:color="auto" w:fill="0C0C0C"/>
          </w:tcPr>
          <w:p w14:paraId="1F2E0C07" w14:textId="77777777" w:rsidR="00E23FA9" w:rsidRPr="00187F55" w:rsidRDefault="00E23FA9" w:rsidP="001B6A18">
            <w:pPr>
              <w:pStyle w:val="Heading90"/>
              <w:ind w:left="0" w:firstLine="0"/>
              <w:jc w:val="both"/>
              <w:rPr>
                <w:b w:val="0"/>
                <w:sz w:val="24"/>
                <w:lang w:val="en-AU"/>
              </w:rPr>
            </w:pPr>
            <w:r>
              <w:rPr>
                <w:b w:val="0"/>
              </w:rPr>
              <w:br w:type="page"/>
            </w:r>
            <w:r w:rsidRPr="00187F55">
              <w:rPr>
                <w:b w:val="0"/>
                <w:sz w:val="24"/>
              </w:rPr>
              <w:t>Markers and Moderators</w:t>
            </w:r>
          </w:p>
        </w:tc>
      </w:tr>
    </w:tbl>
    <w:p w14:paraId="67E319BC" w14:textId="77777777" w:rsidR="00E23FA9" w:rsidRPr="000410C6" w:rsidRDefault="00E23FA9" w:rsidP="00E23FA9"/>
    <w:p w14:paraId="0E5F3CA2" w14:textId="77777777" w:rsidR="00E23FA9" w:rsidRPr="000410C6" w:rsidRDefault="00E23FA9" w:rsidP="00E23FA9">
      <w:pPr>
        <w:rPr>
          <w:rFonts w:ascii="Times" w:hAnsi="Times"/>
          <w:b/>
          <w:lang w:val="en-AU"/>
        </w:rPr>
      </w:pPr>
      <w:r w:rsidRPr="000410C6">
        <w:rPr>
          <w:b/>
        </w:rPr>
        <w:t>TO PASS THE COURSE, YOU MUST:</w:t>
      </w:r>
      <w:r w:rsidRPr="000410C6">
        <w:rPr>
          <w:rFonts w:ascii="Times" w:hAnsi="Times"/>
          <w:b/>
          <w:lang w:val="en-AU"/>
        </w:rPr>
        <w:t xml:space="preserve"> </w:t>
      </w:r>
    </w:p>
    <w:p w14:paraId="76A5C593" w14:textId="77777777" w:rsidR="00E23FA9" w:rsidRPr="000410C6" w:rsidRDefault="00E23FA9" w:rsidP="00E23FA9">
      <w:pPr>
        <w:rPr>
          <w:rFonts w:ascii="Times" w:hAnsi="Times"/>
          <w:lang w:val="en-AU"/>
        </w:rPr>
      </w:pPr>
      <w:r w:rsidRPr="000410C6">
        <w:t>• Complete ALL pieces of assessable work and accumulate an overall course mark of no less than 50%; and</w:t>
      </w:r>
      <w:r w:rsidRPr="000410C6">
        <w:rPr>
          <w:rFonts w:ascii="Times" w:hAnsi="Times"/>
          <w:lang w:val="en-AU"/>
        </w:rPr>
        <w:t xml:space="preserve"> </w:t>
      </w:r>
    </w:p>
    <w:p w14:paraId="5099977B" w14:textId="77777777" w:rsidR="00E23FA9" w:rsidRPr="000410C6" w:rsidRDefault="00E23FA9" w:rsidP="00E23FA9">
      <w:pPr>
        <w:rPr>
          <w:rFonts w:ascii="Times" w:hAnsi="Times"/>
          <w:lang w:val="en-AU"/>
        </w:rPr>
      </w:pPr>
      <w:r w:rsidRPr="000410C6">
        <w:t>• Meet the attendance requirements for each course.</w:t>
      </w:r>
      <w:r w:rsidRPr="000410C6">
        <w:rPr>
          <w:rFonts w:ascii="Times" w:hAnsi="Times"/>
          <w:lang w:val="en-AU"/>
        </w:rPr>
        <w:t xml:space="preserve"> </w:t>
      </w:r>
    </w:p>
    <w:p w14:paraId="2F5525EC" w14:textId="77777777" w:rsidR="00E23FA9" w:rsidRDefault="00E23FA9" w:rsidP="00E23FA9">
      <w:pPr>
        <w:rPr>
          <w:rFonts w:ascii="Times" w:hAnsi="Times"/>
          <w:sz w:val="22"/>
          <w:lang w:val="en-AU"/>
        </w:rPr>
      </w:pPr>
      <w:r w:rsidRPr="000410C6">
        <w:rPr>
          <w:lang w:val="en-NZ"/>
        </w:rPr>
        <w:t>Penalties may include: a number of points off an assignment grade calculated according to the number of classes missed; exclusion from a key role in a project;</w:t>
      </w:r>
      <w:r w:rsidRPr="000410C6">
        <w:rPr>
          <w:rFonts w:ascii="Times" w:hAnsi="Times"/>
          <w:lang w:val="en-AU"/>
        </w:rPr>
        <w:t xml:space="preserve"> </w:t>
      </w:r>
      <w:r w:rsidRPr="000410C6">
        <w:rPr>
          <w:lang w:val="en-NZ"/>
        </w:rPr>
        <w:t>or worst case scenario - outright failure due to non-attendance and therefore the awarding of a DNC.</w:t>
      </w:r>
      <w:r w:rsidRPr="00DD1462">
        <w:rPr>
          <w:rFonts w:ascii="Times" w:hAnsi="Times"/>
          <w:sz w:val="22"/>
          <w:lang w:val="en-AU"/>
        </w:rPr>
        <w:t xml:space="preserve"> </w:t>
      </w:r>
    </w:p>
    <w:p w14:paraId="709C9936" w14:textId="77777777" w:rsidR="00E23FA9" w:rsidRPr="00187F55" w:rsidRDefault="00E23FA9" w:rsidP="00E23FA9">
      <w:pPr>
        <w:rPr>
          <w:rFonts w:ascii="Times" w:hAnsi="Times"/>
          <w:lang w:val="en-AU"/>
        </w:rPr>
      </w:pPr>
    </w:p>
    <w:tbl>
      <w:tblPr>
        <w:tblW w:w="9224" w:type="dxa"/>
        <w:tblInd w:w="98" w:type="dxa"/>
        <w:tblLook w:val="04A0" w:firstRow="1" w:lastRow="0" w:firstColumn="1" w:lastColumn="0" w:noHBand="0" w:noVBand="1"/>
      </w:tblPr>
      <w:tblGrid>
        <w:gridCol w:w="435"/>
        <w:gridCol w:w="6805"/>
        <w:gridCol w:w="1984"/>
      </w:tblGrid>
      <w:tr w:rsidR="00E23FA9" w:rsidRPr="00260E74" w14:paraId="5B6706F4" w14:textId="77777777" w:rsidTr="001B6A18">
        <w:trPr>
          <w:trHeight w:val="240"/>
        </w:trPr>
        <w:tc>
          <w:tcPr>
            <w:tcW w:w="435" w:type="dxa"/>
            <w:vMerge w:val="restart"/>
            <w:tcBorders>
              <w:top w:val="single" w:sz="8" w:space="0" w:color="auto"/>
              <w:left w:val="single" w:sz="8" w:space="0" w:color="auto"/>
              <w:bottom w:val="single" w:sz="8" w:space="0" w:color="000000"/>
              <w:right w:val="single" w:sz="8" w:space="0" w:color="auto"/>
            </w:tcBorders>
            <w:shd w:val="clear" w:color="000000" w:fill="606060"/>
            <w:textDirection w:val="btLr"/>
            <w:vAlign w:val="center"/>
          </w:tcPr>
          <w:p w14:paraId="42AE9B96" w14:textId="77777777" w:rsidR="00E23FA9" w:rsidRPr="00E23DE6" w:rsidRDefault="00E23FA9" w:rsidP="001B6A18">
            <w:pPr>
              <w:jc w:val="center"/>
              <w:rPr>
                <w:rFonts w:cs="Arial"/>
                <w:color w:val="FFFFFF"/>
                <w:sz w:val="18"/>
                <w:szCs w:val="18"/>
                <w:lang w:val="en-NZ" w:eastAsia="en-NZ"/>
              </w:rPr>
            </w:pPr>
            <w:r w:rsidRPr="00E23DE6">
              <w:rPr>
                <w:rFonts w:cs="Arial"/>
                <w:color w:val="FFFFFF"/>
                <w:sz w:val="18"/>
                <w:szCs w:val="18"/>
                <w:lang w:val="en-NZ" w:eastAsia="en-NZ"/>
              </w:rPr>
              <w:t>Marking Indicators</w:t>
            </w:r>
          </w:p>
        </w:tc>
        <w:tc>
          <w:tcPr>
            <w:tcW w:w="6805" w:type="dxa"/>
            <w:tcBorders>
              <w:top w:val="single" w:sz="8" w:space="0" w:color="auto"/>
              <w:left w:val="nil"/>
              <w:bottom w:val="nil"/>
              <w:right w:val="nil"/>
            </w:tcBorders>
            <w:shd w:val="clear" w:color="auto" w:fill="auto"/>
            <w:vAlign w:val="bottom"/>
          </w:tcPr>
          <w:p w14:paraId="3F93A3C8" w14:textId="77777777" w:rsidR="00E23FA9" w:rsidRPr="00260E74" w:rsidRDefault="00E23FA9" w:rsidP="001B6A18">
            <w:pP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Pass with distinction, exemplary approach, application and organisation; clear evidence of creativity</w:t>
            </w:r>
          </w:p>
        </w:tc>
        <w:tc>
          <w:tcPr>
            <w:tcW w:w="1984" w:type="dxa"/>
            <w:tcBorders>
              <w:top w:val="single" w:sz="8" w:space="0" w:color="auto"/>
              <w:left w:val="single" w:sz="4" w:space="0" w:color="auto"/>
              <w:bottom w:val="nil"/>
              <w:right w:val="single" w:sz="8" w:space="0" w:color="000000"/>
            </w:tcBorders>
            <w:shd w:val="clear" w:color="auto" w:fill="auto"/>
            <w:vAlign w:val="bottom"/>
          </w:tcPr>
          <w:p w14:paraId="1DFF04C7" w14:textId="77777777" w:rsidR="00E23FA9" w:rsidRPr="00260E74" w:rsidRDefault="00E23FA9" w:rsidP="001B6A18">
            <w:pPr>
              <w:jc w:val="cente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10 points</w:t>
            </w:r>
          </w:p>
        </w:tc>
      </w:tr>
      <w:tr w:rsidR="00E23FA9" w:rsidRPr="00260E74" w14:paraId="4F988C79" w14:textId="77777777" w:rsidTr="001B6A18">
        <w:trPr>
          <w:trHeight w:val="240"/>
        </w:trPr>
        <w:tc>
          <w:tcPr>
            <w:tcW w:w="435" w:type="dxa"/>
            <w:vMerge/>
            <w:tcBorders>
              <w:top w:val="single" w:sz="8" w:space="0" w:color="auto"/>
              <w:left w:val="single" w:sz="8" w:space="0" w:color="auto"/>
              <w:bottom w:val="single" w:sz="8" w:space="0" w:color="000000"/>
              <w:right w:val="single" w:sz="8" w:space="0" w:color="auto"/>
            </w:tcBorders>
            <w:vAlign w:val="center"/>
          </w:tcPr>
          <w:p w14:paraId="1A82B57B" w14:textId="77777777" w:rsidR="00E23FA9" w:rsidRPr="00E23DE6" w:rsidRDefault="00E23FA9" w:rsidP="001B6A18">
            <w:pPr>
              <w:rPr>
                <w:rFonts w:cs="Arial"/>
                <w:color w:val="FFFFFF"/>
                <w:sz w:val="18"/>
                <w:szCs w:val="18"/>
                <w:lang w:val="en-NZ" w:eastAsia="en-NZ"/>
              </w:rPr>
            </w:pPr>
          </w:p>
        </w:tc>
        <w:tc>
          <w:tcPr>
            <w:tcW w:w="6805" w:type="dxa"/>
            <w:tcBorders>
              <w:top w:val="nil"/>
              <w:left w:val="nil"/>
              <w:bottom w:val="nil"/>
              <w:right w:val="nil"/>
            </w:tcBorders>
            <w:shd w:val="clear" w:color="auto" w:fill="auto"/>
            <w:vAlign w:val="bottom"/>
          </w:tcPr>
          <w:p w14:paraId="2378E64F" w14:textId="77777777" w:rsidR="00E23FA9" w:rsidRPr="00260E74" w:rsidRDefault="00E23FA9" w:rsidP="001B6A18">
            <w:pP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Pass with excellent approach, application and organisation; comprehensive coverage of essentials</w:t>
            </w:r>
          </w:p>
        </w:tc>
        <w:tc>
          <w:tcPr>
            <w:tcW w:w="1984" w:type="dxa"/>
            <w:tcBorders>
              <w:top w:val="nil"/>
              <w:left w:val="single" w:sz="4" w:space="0" w:color="auto"/>
              <w:bottom w:val="nil"/>
              <w:right w:val="single" w:sz="8" w:space="0" w:color="000000"/>
            </w:tcBorders>
            <w:shd w:val="clear" w:color="auto" w:fill="auto"/>
            <w:vAlign w:val="bottom"/>
          </w:tcPr>
          <w:p w14:paraId="70282822" w14:textId="77777777" w:rsidR="00E23FA9" w:rsidRPr="00260E74" w:rsidRDefault="00E23FA9" w:rsidP="001B6A18">
            <w:pPr>
              <w:jc w:val="cente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9 points</w:t>
            </w:r>
          </w:p>
        </w:tc>
      </w:tr>
      <w:tr w:rsidR="00E23FA9" w:rsidRPr="00260E74" w14:paraId="40335DF1" w14:textId="77777777" w:rsidTr="001B6A18">
        <w:trPr>
          <w:trHeight w:val="240"/>
        </w:trPr>
        <w:tc>
          <w:tcPr>
            <w:tcW w:w="435" w:type="dxa"/>
            <w:vMerge/>
            <w:tcBorders>
              <w:top w:val="single" w:sz="8" w:space="0" w:color="auto"/>
              <w:left w:val="single" w:sz="8" w:space="0" w:color="auto"/>
              <w:bottom w:val="single" w:sz="8" w:space="0" w:color="000000"/>
              <w:right w:val="single" w:sz="8" w:space="0" w:color="auto"/>
            </w:tcBorders>
            <w:vAlign w:val="center"/>
          </w:tcPr>
          <w:p w14:paraId="2A51DBFE" w14:textId="77777777" w:rsidR="00E23FA9" w:rsidRPr="00E23DE6" w:rsidRDefault="00E23FA9" w:rsidP="001B6A18">
            <w:pPr>
              <w:rPr>
                <w:rFonts w:cs="Arial"/>
                <w:color w:val="FFFFFF"/>
                <w:sz w:val="18"/>
                <w:szCs w:val="18"/>
                <w:lang w:val="en-NZ" w:eastAsia="en-NZ"/>
              </w:rPr>
            </w:pPr>
          </w:p>
        </w:tc>
        <w:tc>
          <w:tcPr>
            <w:tcW w:w="6805" w:type="dxa"/>
            <w:tcBorders>
              <w:top w:val="nil"/>
              <w:left w:val="nil"/>
              <w:bottom w:val="nil"/>
              <w:right w:val="nil"/>
            </w:tcBorders>
            <w:shd w:val="clear" w:color="auto" w:fill="auto"/>
            <w:vAlign w:val="bottom"/>
          </w:tcPr>
          <w:p w14:paraId="2171778B" w14:textId="77777777" w:rsidR="00E23FA9" w:rsidRPr="00260E74" w:rsidRDefault="00E23FA9" w:rsidP="001B6A18">
            <w:pP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Pass with merit quality application and organisation; proficient coverage of essentials</w:t>
            </w:r>
          </w:p>
        </w:tc>
        <w:tc>
          <w:tcPr>
            <w:tcW w:w="1984" w:type="dxa"/>
            <w:tcBorders>
              <w:top w:val="nil"/>
              <w:left w:val="single" w:sz="4" w:space="0" w:color="auto"/>
              <w:bottom w:val="nil"/>
              <w:right w:val="single" w:sz="8" w:space="0" w:color="000000"/>
            </w:tcBorders>
            <w:shd w:val="clear" w:color="auto" w:fill="auto"/>
            <w:vAlign w:val="bottom"/>
          </w:tcPr>
          <w:p w14:paraId="1903C1ED" w14:textId="77777777" w:rsidR="00E23FA9" w:rsidRPr="00260E74" w:rsidRDefault="00E23FA9" w:rsidP="001B6A18">
            <w:pPr>
              <w:jc w:val="cente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8 points</w:t>
            </w:r>
          </w:p>
        </w:tc>
      </w:tr>
      <w:tr w:rsidR="00E23FA9" w:rsidRPr="00260E74" w14:paraId="11ACA8E9" w14:textId="77777777" w:rsidTr="001B6A18">
        <w:trPr>
          <w:trHeight w:val="240"/>
        </w:trPr>
        <w:tc>
          <w:tcPr>
            <w:tcW w:w="435" w:type="dxa"/>
            <w:vMerge/>
            <w:tcBorders>
              <w:top w:val="single" w:sz="8" w:space="0" w:color="auto"/>
              <w:left w:val="single" w:sz="8" w:space="0" w:color="auto"/>
              <w:bottom w:val="single" w:sz="8" w:space="0" w:color="000000"/>
              <w:right w:val="single" w:sz="8" w:space="0" w:color="auto"/>
            </w:tcBorders>
            <w:vAlign w:val="center"/>
          </w:tcPr>
          <w:p w14:paraId="0DA7ACE9" w14:textId="77777777" w:rsidR="00E23FA9" w:rsidRPr="00E23DE6" w:rsidRDefault="00E23FA9" w:rsidP="001B6A18">
            <w:pPr>
              <w:rPr>
                <w:rFonts w:cs="Arial"/>
                <w:color w:val="FFFFFF"/>
                <w:sz w:val="18"/>
                <w:szCs w:val="18"/>
                <w:lang w:val="en-NZ" w:eastAsia="en-NZ"/>
              </w:rPr>
            </w:pPr>
          </w:p>
        </w:tc>
        <w:tc>
          <w:tcPr>
            <w:tcW w:w="6805" w:type="dxa"/>
            <w:tcBorders>
              <w:top w:val="nil"/>
              <w:left w:val="nil"/>
              <w:bottom w:val="nil"/>
              <w:right w:val="nil"/>
            </w:tcBorders>
            <w:shd w:val="clear" w:color="auto" w:fill="auto"/>
            <w:vAlign w:val="bottom"/>
          </w:tcPr>
          <w:p w14:paraId="74A12F9F" w14:textId="77777777" w:rsidR="00E23FA9" w:rsidRPr="00260E74" w:rsidRDefault="00E23FA9" w:rsidP="001B6A18">
            <w:pP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 xml:space="preserve">Pass capable level of application and organisation; good coverage of essential points </w:t>
            </w:r>
          </w:p>
        </w:tc>
        <w:tc>
          <w:tcPr>
            <w:tcW w:w="1984" w:type="dxa"/>
            <w:tcBorders>
              <w:top w:val="nil"/>
              <w:left w:val="single" w:sz="4" w:space="0" w:color="auto"/>
              <w:bottom w:val="nil"/>
              <w:right w:val="single" w:sz="8" w:space="0" w:color="000000"/>
            </w:tcBorders>
            <w:shd w:val="clear" w:color="auto" w:fill="auto"/>
            <w:vAlign w:val="bottom"/>
          </w:tcPr>
          <w:p w14:paraId="66ACE3D1" w14:textId="77777777" w:rsidR="00E23FA9" w:rsidRPr="00260E74" w:rsidRDefault="00E23FA9" w:rsidP="001B6A18">
            <w:pPr>
              <w:jc w:val="cente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7 points</w:t>
            </w:r>
          </w:p>
        </w:tc>
      </w:tr>
      <w:tr w:rsidR="00E23FA9" w:rsidRPr="00260E74" w14:paraId="3DC708F9" w14:textId="77777777" w:rsidTr="001B6A18">
        <w:trPr>
          <w:trHeight w:val="240"/>
        </w:trPr>
        <w:tc>
          <w:tcPr>
            <w:tcW w:w="435" w:type="dxa"/>
            <w:vMerge/>
            <w:tcBorders>
              <w:top w:val="single" w:sz="8" w:space="0" w:color="auto"/>
              <w:left w:val="single" w:sz="8" w:space="0" w:color="auto"/>
              <w:bottom w:val="single" w:sz="8" w:space="0" w:color="000000"/>
              <w:right w:val="single" w:sz="8" w:space="0" w:color="auto"/>
            </w:tcBorders>
            <w:vAlign w:val="center"/>
          </w:tcPr>
          <w:p w14:paraId="27D8C046" w14:textId="77777777" w:rsidR="00E23FA9" w:rsidRPr="00E23DE6" w:rsidRDefault="00E23FA9" w:rsidP="001B6A18">
            <w:pPr>
              <w:rPr>
                <w:rFonts w:cs="Arial"/>
                <w:color w:val="FFFFFF"/>
                <w:sz w:val="18"/>
                <w:szCs w:val="18"/>
                <w:lang w:val="en-NZ" w:eastAsia="en-NZ"/>
              </w:rPr>
            </w:pPr>
          </w:p>
        </w:tc>
        <w:tc>
          <w:tcPr>
            <w:tcW w:w="6805" w:type="dxa"/>
            <w:tcBorders>
              <w:top w:val="nil"/>
              <w:left w:val="nil"/>
              <w:bottom w:val="nil"/>
              <w:right w:val="nil"/>
            </w:tcBorders>
            <w:shd w:val="clear" w:color="auto" w:fill="auto"/>
            <w:vAlign w:val="bottom"/>
          </w:tcPr>
          <w:p w14:paraId="4154F7CD" w14:textId="77777777" w:rsidR="00E23FA9" w:rsidRPr="00260E74" w:rsidRDefault="00E23FA9" w:rsidP="001B6A18">
            <w:pP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 xml:space="preserve">Pass satisfactory application and organisation; average level of understanding of essentials </w:t>
            </w:r>
          </w:p>
        </w:tc>
        <w:tc>
          <w:tcPr>
            <w:tcW w:w="1984" w:type="dxa"/>
            <w:tcBorders>
              <w:top w:val="nil"/>
              <w:left w:val="single" w:sz="4" w:space="0" w:color="auto"/>
              <w:bottom w:val="nil"/>
              <w:right w:val="single" w:sz="8" w:space="0" w:color="000000"/>
            </w:tcBorders>
            <w:shd w:val="clear" w:color="auto" w:fill="auto"/>
            <w:vAlign w:val="bottom"/>
          </w:tcPr>
          <w:p w14:paraId="73B33A0D" w14:textId="77777777" w:rsidR="00E23FA9" w:rsidRPr="00260E74" w:rsidRDefault="00E23FA9" w:rsidP="001B6A18">
            <w:pPr>
              <w:jc w:val="cente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6 points</w:t>
            </w:r>
          </w:p>
        </w:tc>
      </w:tr>
      <w:tr w:rsidR="00E23FA9" w:rsidRPr="00260E74" w14:paraId="58246D50" w14:textId="77777777" w:rsidTr="001B6A18">
        <w:trPr>
          <w:trHeight w:val="240"/>
        </w:trPr>
        <w:tc>
          <w:tcPr>
            <w:tcW w:w="435" w:type="dxa"/>
            <w:vMerge/>
            <w:tcBorders>
              <w:top w:val="single" w:sz="8" w:space="0" w:color="auto"/>
              <w:left w:val="single" w:sz="8" w:space="0" w:color="auto"/>
              <w:bottom w:val="single" w:sz="8" w:space="0" w:color="000000"/>
              <w:right w:val="single" w:sz="8" w:space="0" w:color="auto"/>
            </w:tcBorders>
            <w:vAlign w:val="center"/>
          </w:tcPr>
          <w:p w14:paraId="17B002DD" w14:textId="77777777" w:rsidR="00E23FA9" w:rsidRPr="00E23DE6" w:rsidRDefault="00E23FA9" w:rsidP="001B6A18">
            <w:pPr>
              <w:rPr>
                <w:rFonts w:cs="Arial"/>
                <w:color w:val="FFFFFF"/>
                <w:sz w:val="18"/>
                <w:szCs w:val="18"/>
                <w:lang w:val="en-NZ" w:eastAsia="en-NZ"/>
              </w:rPr>
            </w:pPr>
          </w:p>
        </w:tc>
        <w:tc>
          <w:tcPr>
            <w:tcW w:w="6805" w:type="dxa"/>
            <w:tcBorders>
              <w:top w:val="nil"/>
              <w:left w:val="nil"/>
              <w:bottom w:val="single" w:sz="4" w:space="0" w:color="auto"/>
              <w:right w:val="nil"/>
            </w:tcBorders>
            <w:shd w:val="clear" w:color="auto" w:fill="auto"/>
            <w:vAlign w:val="bottom"/>
          </w:tcPr>
          <w:p w14:paraId="566A99EC" w14:textId="77777777" w:rsidR="00E23FA9" w:rsidRPr="00260E74" w:rsidRDefault="00E23FA9" w:rsidP="001B6A18">
            <w:pP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Pass (narrow) inconsistent level of application, organisation and understanding of essential points</w:t>
            </w:r>
          </w:p>
        </w:tc>
        <w:tc>
          <w:tcPr>
            <w:tcW w:w="1984" w:type="dxa"/>
            <w:tcBorders>
              <w:top w:val="nil"/>
              <w:left w:val="single" w:sz="4" w:space="0" w:color="auto"/>
              <w:bottom w:val="single" w:sz="4" w:space="0" w:color="auto"/>
              <w:right w:val="single" w:sz="8" w:space="0" w:color="000000"/>
            </w:tcBorders>
            <w:shd w:val="clear" w:color="auto" w:fill="auto"/>
            <w:vAlign w:val="bottom"/>
          </w:tcPr>
          <w:p w14:paraId="529FD111" w14:textId="77777777" w:rsidR="00E23FA9" w:rsidRPr="00260E74" w:rsidRDefault="00E23FA9" w:rsidP="001B6A18">
            <w:pPr>
              <w:jc w:val="cente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5 points</w:t>
            </w:r>
          </w:p>
        </w:tc>
      </w:tr>
      <w:tr w:rsidR="00E23FA9" w:rsidRPr="00260E74" w14:paraId="0C69FB7C" w14:textId="77777777" w:rsidTr="001B6A18">
        <w:trPr>
          <w:trHeight w:val="240"/>
        </w:trPr>
        <w:tc>
          <w:tcPr>
            <w:tcW w:w="435" w:type="dxa"/>
            <w:vMerge/>
            <w:tcBorders>
              <w:top w:val="single" w:sz="8" w:space="0" w:color="auto"/>
              <w:left w:val="single" w:sz="8" w:space="0" w:color="auto"/>
              <w:bottom w:val="single" w:sz="8" w:space="0" w:color="000000"/>
              <w:right w:val="single" w:sz="8" w:space="0" w:color="auto"/>
            </w:tcBorders>
            <w:vAlign w:val="center"/>
          </w:tcPr>
          <w:p w14:paraId="088284BC" w14:textId="77777777" w:rsidR="00E23FA9" w:rsidRPr="00E23DE6" w:rsidRDefault="00E23FA9" w:rsidP="001B6A18">
            <w:pPr>
              <w:rPr>
                <w:rFonts w:cs="Arial"/>
                <w:color w:val="FFFFFF"/>
                <w:sz w:val="18"/>
                <w:szCs w:val="18"/>
                <w:lang w:val="en-NZ" w:eastAsia="en-NZ"/>
              </w:rPr>
            </w:pPr>
          </w:p>
        </w:tc>
        <w:tc>
          <w:tcPr>
            <w:tcW w:w="6805" w:type="dxa"/>
            <w:tcBorders>
              <w:top w:val="single" w:sz="4" w:space="0" w:color="auto"/>
              <w:left w:val="nil"/>
              <w:bottom w:val="nil"/>
              <w:right w:val="nil"/>
            </w:tcBorders>
            <w:shd w:val="clear" w:color="auto" w:fill="auto"/>
            <w:vAlign w:val="bottom"/>
          </w:tcPr>
          <w:p w14:paraId="122ADEA4" w14:textId="77777777" w:rsidR="00E23FA9" w:rsidRPr="00260E74" w:rsidRDefault="00E23FA9" w:rsidP="001B6A18">
            <w:pP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Fail (narrow) insufficient level of application and perspective; minimal organisation</w:t>
            </w:r>
          </w:p>
        </w:tc>
        <w:tc>
          <w:tcPr>
            <w:tcW w:w="1984" w:type="dxa"/>
            <w:tcBorders>
              <w:top w:val="single" w:sz="4" w:space="0" w:color="auto"/>
              <w:left w:val="single" w:sz="4" w:space="0" w:color="auto"/>
              <w:bottom w:val="nil"/>
              <w:right w:val="single" w:sz="8" w:space="0" w:color="000000"/>
            </w:tcBorders>
            <w:shd w:val="clear" w:color="auto" w:fill="auto"/>
            <w:vAlign w:val="bottom"/>
          </w:tcPr>
          <w:p w14:paraId="11ABF1DA" w14:textId="77777777" w:rsidR="00E23FA9" w:rsidRPr="00260E74" w:rsidRDefault="00E23FA9" w:rsidP="001B6A18">
            <w:pPr>
              <w:jc w:val="cente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4 points</w:t>
            </w:r>
          </w:p>
        </w:tc>
      </w:tr>
      <w:tr w:rsidR="00E23FA9" w:rsidRPr="00260E74" w14:paraId="42B16CFA" w14:textId="77777777" w:rsidTr="001B6A18">
        <w:trPr>
          <w:trHeight w:val="240"/>
        </w:trPr>
        <w:tc>
          <w:tcPr>
            <w:tcW w:w="435" w:type="dxa"/>
            <w:vMerge/>
            <w:tcBorders>
              <w:top w:val="single" w:sz="8" w:space="0" w:color="auto"/>
              <w:left w:val="single" w:sz="8" w:space="0" w:color="auto"/>
              <w:bottom w:val="single" w:sz="8" w:space="0" w:color="000000"/>
              <w:right w:val="single" w:sz="8" w:space="0" w:color="auto"/>
            </w:tcBorders>
            <w:vAlign w:val="center"/>
          </w:tcPr>
          <w:p w14:paraId="58E17BDE" w14:textId="77777777" w:rsidR="00E23FA9" w:rsidRPr="00E23DE6" w:rsidRDefault="00E23FA9" w:rsidP="001B6A18">
            <w:pPr>
              <w:rPr>
                <w:rFonts w:cs="Arial"/>
                <w:color w:val="FFFFFF"/>
                <w:sz w:val="18"/>
                <w:szCs w:val="18"/>
                <w:lang w:val="en-NZ" w:eastAsia="en-NZ"/>
              </w:rPr>
            </w:pPr>
          </w:p>
        </w:tc>
        <w:tc>
          <w:tcPr>
            <w:tcW w:w="6805" w:type="dxa"/>
            <w:tcBorders>
              <w:top w:val="nil"/>
              <w:left w:val="nil"/>
              <w:bottom w:val="nil"/>
              <w:right w:val="nil"/>
            </w:tcBorders>
            <w:shd w:val="clear" w:color="auto" w:fill="auto"/>
            <w:vAlign w:val="bottom"/>
          </w:tcPr>
          <w:p w14:paraId="5D59D9D9" w14:textId="77777777" w:rsidR="00E23FA9" w:rsidRPr="00260E74" w:rsidRDefault="00E23FA9" w:rsidP="001B6A18">
            <w:pP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Fail inadequate standard of organisation, application and understanding</w:t>
            </w:r>
          </w:p>
        </w:tc>
        <w:tc>
          <w:tcPr>
            <w:tcW w:w="1984" w:type="dxa"/>
            <w:tcBorders>
              <w:top w:val="nil"/>
              <w:left w:val="single" w:sz="4" w:space="0" w:color="auto"/>
              <w:bottom w:val="nil"/>
              <w:right w:val="single" w:sz="8" w:space="0" w:color="000000"/>
            </w:tcBorders>
            <w:shd w:val="clear" w:color="auto" w:fill="auto"/>
            <w:vAlign w:val="bottom"/>
          </w:tcPr>
          <w:p w14:paraId="5B0750BE" w14:textId="77777777" w:rsidR="00E23FA9" w:rsidRPr="00260E74" w:rsidRDefault="00E23FA9" w:rsidP="001B6A18">
            <w:pPr>
              <w:jc w:val="cente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2 points</w:t>
            </w:r>
          </w:p>
        </w:tc>
      </w:tr>
      <w:tr w:rsidR="00E23FA9" w:rsidRPr="00260E74" w14:paraId="72DE82EF" w14:textId="77777777" w:rsidTr="001B6A18">
        <w:trPr>
          <w:trHeight w:val="240"/>
        </w:trPr>
        <w:tc>
          <w:tcPr>
            <w:tcW w:w="435" w:type="dxa"/>
            <w:vMerge/>
            <w:tcBorders>
              <w:top w:val="single" w:sz="8" w:space="0" w:color="auto"/>
              <w:left w:val="single" w:sz="8" w:space="0" w:color="auto"/>
              <w:bottom w:val="single" w:sz="8" w:space="0" w:color="000000"/>
              <w:right w:val="single" w:sz="8" w:space="0" w:color="auto"/>
            </w:tcBorders>
            <w:vAlign w:val="center"/>
          </w:tcPr>
          <w:p w14:paraId="2BAE9880" w14:textId="77777777" w:rsidR="00E23FA9" w:rsidRPr="00E23DE6" w:rsidRDefault="00E23FA9" w:rsidP="001B6A18">
            <w:pPr>
              <w:rPr>
                <w:rFonts w:cs="Arial"/>
                <w:color w:val="FFFFFF"/>
                <w:sz w:val="18"/>
                <w:szCs w:val="18"/>
                <w:lang w:val="en-NZ" w:eastAsia="en-NZ"/>
              </w:rPr>
            </w:pPr>
          </w:p>
        </w:tc>
        <w:tc>
          <w:tcPr>
            <w:tcW w:w="6805" w:type="dxa"/>
            <w:tcBorders>
              <w:top w:val="nil"/>
              <w:left w:val="nil"/>
              <w:bottom w:val="single" w:sz="8" w:space="0" w:color="auto"/>
              <w:right w:val="nil"/>
            </w:tcBorders>
            <w:shd w:val="clear" w:color="auto" w:fill="auto"/>
            <w:vAlign w:val="bottom"/>
          </w:tcPr>
          <w:p w14:paraId="641D2CA2" w14:textId="77777777" w:rsidR="00E23FA9" w:rsidRPr="00260E74" w:rsidRDefault="00E23FA9" w:rsidP="001B6A18">
            <w:pP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Fail not attempted; no material supplied</w:t>
            </w:r>
          </w:p>
        </w:tc>
        <w:tc>
          <w:tcPr>
            <w:tcW w:w="1984" w:type="dxa"/>
            <w:tcBorders>
              <w:top w:val="nil"/>
              <w:left w:val="single" w:sz="4" w:space="0" w:color="auto"/>
              <w:bottom w:val="single" w:sz="8" w:space="0" w:color="auto"/>
              <w:right w:val="single" w:sz="8" w:space="0" w:color="000000"/>
            </w:tcBorders>
            <w:shd w:val="clear" w:color="auto" w:fill="auto"/>
            <w:vAlign w:val="bottom"/>
          </w:tcPr>
          <w:p w14:paraId="4E461D4A" w14:textId="77777777" w:rsidR="00E23FA9" w:rsidRPr="00260E74" w:rsidRDefault="00E23FA9" w:rsidP="001B6A18">
            <w:pPr>
              <w:jc w:val="center"/>
              <w:rPr>
                <w:rFonts w:ascii="Arial Narrow" w:hAnsi="Arial Narrow"/>
                <w:i/>
                <w:iCs/>
                <w:color w:val="000000"/>
                <w:sz w:val="18"/>
                <w:szCs w:val="18"/>
                <w:lang w:val="en-NZ" w:eastAsia="en-NZ"/>
              </w:rPr>
            </w:pPr>
            <w:r w:rsidRPr="00260E74">
              <w:rPr>
                <w:rFonts w:ascii="Arial Narrow" w:hAnsi="Arial Narrow"/>
                <w:i/>
                <w:iCs/>
                <w:color w:val="000000"/>
                <w:sz w:val="18"/>
                <w:szCs w:val="18"/>
                <w:lang w:val="en-NZ" w:eastAsia="en-NZ"/>
              </w:rPr>
              <w:t>0 points</w:t>
            </w:r>
          </w:p>
        </w:tc>
      </w:tr>
    </w:tbl>
    <w:p w14:paraId="5D520FF8" w14:textId="77777777" w:rsidR="005D01F6" w:rsidRDefault="00C70688"/>
    <w:sectPr w:rsidR="005D01F6" w:rsidSect="00E23FA9">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auto"/>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2937FDE"/>
    <w:multiLevelType w:val="hybridMultilevel"/>
    <w:tmpl w:val="77AA407E"/>
    <w:lvl w:ilvl="0" w:tplc="9236AF02">
      <w:start w:val="1"/>
      <w:numFmt w:val="decimal"/>
      <w:lvlText w:val="%1."/>
      <w:lvlJc w:val="left"/>
      <w:pPr>
        <w:ind w:left="720" w:hanging="360"/>
      </w:pPr>
      <w:rPr>
        <w:rFonts w:eastAsiaTheme="minorHAnsi"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FA9"/>
    <w:rsid w:val="0025544A"/>
    <w:rsid w:val="00306C96"/>
    <w:rsid w:val="00357E1D"/>
    <w:rsid w:val="004F1C16"/>
    <w:rsid w:val="005B7931"/>
    <w:rsid w:val="007D6064"/>
    <w:rsid w:val="008E3C62"/>
    <w:rsid w:val="009353DA"/>
    <w:rsid w:val="009B417A"/>
    <w:rsid w:val="00C362AF"/>
    <w:rsid w:val="00C42D27"/>
    <w:rsid w:val="00C70688"/>
    <w:rsid w:val="00CA031E"/>
    <w:rsid w:val="00D75690"/>
    <w:rsid w:val="00E23FA9"/>
    <w:rsid w:val="00E41289"/>
    <w:rsid w:val="00EE7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92C459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23FA9"/>
    <w:rPr>
      <w:rFonts w:ascii="Arial" w:eastAsia="Times New Roman" w:hAnsi="Arial" w:cs="Times New Roman"/>
      <w:sz w:val="20"/>
      <w:szCs w:val="20"/>
      <w:lang w:val="en-GB"/>
    </w:rPr>
  </w:style>
  <w:style w:type="paragraph" w:styleId="Heading9">
    <w:name w:val="heading 9"/>
    <w:basedOn w:val="Normal"/>
    <w:next w:val="Normal"/>
    <w:link w:val="Heading9Char"/>
    <w:qFormat/>
    <w:rsid w:val="00E23FA9"/>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E23FA9"/>
    <w:rPr>
      <w:rFonts w:ascii="Arial" w:eastAsia="Times New Roman" w:hAnsi="Arial" w:cs="Times New Roman"/>
      <w:b/>
      <w:bCs/>
      <w:szCs w:val="20"/>
      <w:lang w:val="en-GB"/>
    </w:rPr>
  </w:style>
  <w:style w:type="paragraph" w:customStyle="1" w:styleId="Heading90">
    <w:name w:val="Heading9"/>
    <w:basedOn w:val="Normal"/>
    <w:rsid w:val="00E23FA9"/>
    <w:pPr>
      <w:snapToGrid w:val="0"/>
      <w:spacing w:before="120" w:after="80"/>
      <w:ind w:left="2835" w:hanging="2835"/>
    </w:pPr>
    <w:rPr>
      <w:b/>
      <w:bCs/>
      <w:sz w:val="30"/>
      <w:szCs w:val="30"/>
      <w:lang w:val="en-NZ" w:eastAsia="zh-CN"/>
    </w:rPr>
  </w:style>
  <w:style w:type="character" w:customStyle="1" w:styleId="apple-converted-space">
    <w:name w:val="apple-converted-space"/>
    <w:basedOn w:val="DefaultParagraphFont"/>
    <w:rsid w:val="00CA031E"/>
  </w:style>
  <w:style w:type="paragraph" w:styleId="ListParagraph">
    <w:name w:val="List Paragraph"/>
    <w:basedOn w:val="Normal"/>
    <w:uiPriority w:val="34"/>
    <w:qFormat/>
    <w:rsid w:val="00CA03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Vanda Karolczak</dc:creator>
  <cp:keywords/>
  <dc:description/>
  <cp:lastModifiedBy>Daniel Nel</cp:lastModifiedBy>
  <cp:revision>2</cp:revision>
  <dcterms:created xsi:type="dcterms:W3CDTF">2020-06-11T21:49:00Z</dcterms:created>
  <dcterms:modified xsi:type="dcterms:W3CDTF">2020-06-11T21:49:00Z</dcterms:modified>
</cp:coreProperties>
</file>